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37905" w14:textId="77777777" w:rsidR="00427D68" w:rsidRPr="00EF7ABB" w:rsidRDefault="00427D68" w:rsidP="00F972B3">
      <w:pPr>
        <w:jc w:val="center"/>
        <w:rPr>
          <w:b/>
          <w:bCs/>
          <w:sz w:val="44"/>
          <w:szCs w:val="44"/>
        </w:rPr>
      </w:pPr>
    </w:p>
    <w:p w14:paraId="563D24CC" w14:textId="77777777" w:rsidR="00427D68" w:rsidRPr="00EF7ABB" w:rsidRDefault="00427D68" w:rsidP="00F972B3">
      <w:pPr>
        <w:jc w:val="center"/>
        <w:rPr>
          <w:b/>
          <w:bCs/>
          <w:sz w:val="44"/>
          <w:szCs w:val="44"/>
        </w:rPr>
      </w:pPr>
    </w:p>
    <w:p w14:paraId="2023CDD3" w14:textId="77777777" w:rsidR="00427D68" w:rsidRPr="00EF7ABB" w:rsidRDefault="00427D68" w:rsidP="00F972B3">
      <w:pPr>
        <w:jc w:val="center"/>
        <w:rPr>
          <w:b/>
          <w:bCs/>
          <w:sz w:val="44"/>
          <w:szCs w:val="44"/>
        </w:rPr>
      </w:pPr>
    </w:p>
    <w:p w14:paraId="2DC3A308" w14:textId="77777777" w:rsidR="00427D68" w:rsidRPr="00EF7ABB" w:rsidRDefault="00427D68" w:rsidP="00F972B3">
      <w:pPr>
        <w:jc w:val="center"/>
        <w:rPr>
          <w:b/>
          <w:bCs/>
          <w:sz w:val="44"/>
          <w:szCs w:val="44"/>
        </w:rPr>
      </w:pPr>
    </w:p>
    <w:p w14:paraId="692E3809" w14:textId="77777777" w:rsidR="00EF7ABB" w:rsidRPr="00EF7ABB" w:rsidRDefault="00EF7ABB" w:rsidP="00F972B3">
      <w:pPr>
        <w:jc w:val="center"/>
        <w:rPr>
          <w:b/>
          <w:bCs/>
          <w:sz w:val="44"/>
          <w:szCs w:val="44"/>
        </w:rPr>
      </w:pPr>
    </w:p>
    <w:p w14:paraId="092B0ECD" w14:textId="77777777" w:rsidR="00EF7ABB" w:rsidRPr="00EF7ABB" w:rsidRDefault="00EF7ABB" w:rsidP="00F972B3">
      <w:pPr>
        <w:jc w:val="center"/>
        <w:rPr>
          <w:b/>
          <w:bCs/>
          <w:sz w:val="44"/>
          <w:szCs w:val="44"/>
        </w:rPr>
      </w:pPr>
    </w:p>
    <w:p w14:paraId="5BEE6293" w14:textId="77777777" w:rsidR="00EF7ABB" w:rsidRPr="00EF7ABB" w:rsidRDefault="00EF7ABB" w:rsidP="00F972B3">
      <w:pPr>
        <w:jc w:val="center"/>
        <w:rPr>
          <w:b/>
          <w:bCs/>
          <w:sz w:val="44"/>
          <w:szCs w:val="44"/>
        </w:rPr>
      </w:pPr>
    </w:p>
    <w:p w14:paraId="7FB8CB29" w14:textId="53E38EE9" w:rsidR="00427D68" w:rsidRPr="007A4D73" w:rsidRDefault="00427D68" w:rsidP="00F972B3">
      <w:pPr>
        <w:jc w:val="center"/>
        <w:rPr>
          <w:b/>
          <w:bCs/>
          <w:color w:val="1F3864" w:themeColor="accent1" w:themeShade="80"/>
          <w:sz w:val="44"/>
          <w:szCs w:val="44"/>
        </w:rPr>
      </w:pPr>
      <w:r w:rsidRPr="007A4D73">
        <w:rPr>
          <w:b/>
          <w:bCs/>
          <w:color w:val="1F3864" w:themeColor="accent1" w:themeShade="80"/>
          <w:sz w:val="44"/>
          <w:szCs w:val="44"/>
        </w:rPr>
        <w:t>Advocate Health – Workday Bill Only App</w:t>
      </w:r>
      <w:r w:rsidR="00EF7ABB" w:rsidRPr="007A4D73">
        <w:rPr>
          <w:b/>
          <w:bCs/>
          <w:color w:val="1F3864" w:themeColor="accent1" w:themeShade="80"/>
          <w:sz w:val="44"/>
          <w:szCs w:val="44"/>
        </w:rPr>
        <w:t xml:space="preserve"> Welcome and Guide</w:t>
      </w:r>
    </w:p>
    <w:p w14:paraId="75578A24" w14:textId="792643DF" w:rsidR="00EF7ABB" w:rsidRPr="007A4D73" w:rsidRDefault="00EF7ABB" w:rsidP="00F972B3">
      <w:pPr>
        <w:jc w:val="center"/>
        <w:rPr>
          <w:b/>
          <w:bCs/>
          <w:color w:val="1F3864" w:themeColor="accent1" w:themeShade="80"/>
        </w:rPr>
      </w:pPr>
      <w:r w:rsidRPr="0E15AA87">
        <w:rPr>
          <w:b/>
          <w:bCs/>
          <w:color w:val="1F3864" w:themeColor="accent1" w:themeShade="80"/>
        </w:rPr>
        <w:t xml:space="preserve">Last Updated </w:t>
      </w:r>
      <w:r w:rsidR="644CE524" w:rsidRPr="0E15AA87">
        <w:rPr>
          <w:b/>
          <w:bCs/>
          <w:color w:val="1F3864" w:themeColor="accent1" w:themeShade="80"/>
        </w:rPr>
        <w:t>0</w:t>
      </w:r>
      <w:r w:rsidR="00D62C2B">
        <w:rPr>
          <w:b/>
          <w:bCs/>
          <w:color w:val="1F3864" w:themeColor="accent1" w:themeShade="80"/>
        </w:rPr>
        <w:t>7/08</w:t>
      </w:r>
      <w:r w:rsidRPr="0E15AA87">
        <w:rPr>
          <w:b/>
          <w:bCs/>
          <w:color w:val="1F3864" w:themeColor="accent1" w:themeShade="80"/>
        </w:rPr>
        <w:t>/2026</w:t>
      </w:r>
    </w:p>
    <w:p w14:paraId="70FB4189" w14:textId="77777777" w:rsidR="00427D68" w:rsidRPr="00EF7ABB" w:rsidRDefault="00427D68" w:rsidP="00F972B3">
      <w:pPr>
        <w:jc w:val="center"/>
        <w:rPr>
          <w:b/>
          <w:bCs/>
          <w:sz w:val="44"/>
          <w:szCs w:val="44"/>
        </w:rPr>
      </w:pPr>
    </w:p>
    <w:p w14:paraId="23C9F4EA" w14:textId="77777777" w:rsidR="00427D68" w:rsidRPr="00EF7ABB" w:rsidRDefault="00427D68" w:rsidP="00F972B3">
      <w:pPr>
        <w:jc w:val="center"/>
        <w:rPr>
          <w:b/>
          <w:bCs/>
          <w:sz w:val="44"/>
          <w:szCs w:val="44"/>
        </w:rPr>
      </w:pPr>
    </w:p>
    <w:p w14:paraId="51D5E840" w14:textId="77777777" w:rsidR="00427D68" w:rsidRPr="00EF7ABB" w:rsidRDefault="00427D68" w:rsidP="00F972B3">
      <w:pPr>
        <w:jc w:val="center"/>
        <w:rPr>
          <w:b/>
          <w:bCs/>
          <w:sz w:val="44"/>
          <w:szCs w:val="44"/>
        </w:rPr>
      </w:pPr>
    </w:p>
    <w:p w14:paraId="0FC4D02A" w14:textId="77777777" w:rsidR="00427D68" w:rsidRPr="00EF7ABB" w:rsidRDefault="00427D68" w:rsidP="00F972B3">
      <w:pPr>
        <w:jc w:val="center"/>
        <w:rPr>
          <w:b/>
          <w:bCs/>
          <w:sz w:val="44"/>
          <w:szCs w:val="44"/>
        </w:rPr>
      </w:pPr>
    </w:p>
    <w:p w14:paraId="2219D120" w14:textId="77777777" w:rsidR="00427D68" w:rsidRPr="00EF7ABB" w:rsidRDefault="00427D68" w:rsidP="00F972B3">
      <w:pPr>
        <w:jc w:val="center"/>
        <w:rPr>
          <w:b/>
          <w:bCs/>
          <w:sz w:val="44"/>
          <w:szCs w:val="44"/>
        </w:rPr>
      </w:pPr>
    </w:p>
    <w:p w14:paraId="516FC9BB" w14:textId="77777777" w:rsidR="00427D68" w:rsidRPr="00EF7ABB" w:rsidRDefault="00427D68" w:rsidP="00F972B3">
      <w:pPr>
        <w:jc w:val="center"/>
        <w:rPr>
          <w:b/>
          <w:bCs/>
          <w:sz w:val="44"/>
          <w:szCs w:val="44"/>
        </w:rPr>
      </w:pPr>
    </w:p>
    <w:p w14:paraId="7CCDE8FD" w14:textId="77777777" w:rsidR="00427D68" w:rsidRPr="00EF7ABB" w:rsidRDefault="00427D68" w:rsidP="00F972B3">
      <w:pPr>
        <w:jc w:val="center"/>
        <w:rPr>
          <w:b/>
          <w:bCs/>
          <w:sz w:val="44"/>
          <w:szCs w:val="44"/>
        </w:rPr>
      </w:pPr>
    </w:p>
    <w:p w14:paraId="26BAC336" w14:textId="77777777" w:rsidR="00427D68" w:rsidRPr="00EF7ABB" w:rsidRDefault="00427D68" w:rsidP="00F972B3">
      <w:pPr>
        <w:jc w:val="center"/>
        <w:rPr>
          <w:b/>
          <w:bCs/>
          <w:sz w:val="44"/>
          <w:szCs w:val="44"/>
        </w:rPr>
      </w:pPr>
    </w:p>
    <w:p w14:paraId="550BB9D3" w14:textId="77777777" w:rsidR="00427D68" w:rsidRPr="00EF7ABB" w:rsidRDefault="00427D68" w:rsidP="00F972B3">
      <w:pPr>
        <w:jc w:val="center"/>
        <w:rPr>
          <w:b/>
          <w:bCs/>
          <w:sz w:val="44"/>
          <w:szCs w:val="44"/>
        </w:rPr>
      </w:pPr>
    </w:p>
    <w:p w14:paraId="0A89F94F" w14:textId="77777777" w:rsidR="00427D68" w:rsidRPr="00EF7ABB" w:rsidRDefault="00427D68" w:rsidP="00F972B3">
      <w:pPr>
        <w:jc w:val="center"/>
        <w:rPr>
          <w:b/>
          <w:bCs/>
          <w:sz w:val="44"/>
          <w:szCs w:val="44"/>
        </w:rPr>
      </w:pPr>
    </w:p>
    <w:p w14:paraId="02276D13" w14:textId="77777777" w:rsidR="00427D68" w:rsidRPr="00EF7ABB" w:rsidRDefault="00427D68" w:rsidP="00F972B3">
      <w:pPr>
        <w:jc w:val="center"/>
        <w:rPr>
          <w:b/>
          <w:bCs/>
          <w:sz w:val="44"/>
          <w:szCs w:val="44"/>
        </w:rPr>
      </w:pPr>
    </w:p>
    <w:p w14:paraId="5E3BC8CF" w14:textId="77777777" w:rsidR="00427D68" w:rsidRPr="00EF7ABB" w:rsidRDefault="00427D68" w:rsidP="00F972B3">
      <w:pPr>
        <w:jc w:val="center"/>
        <w:rPr>
          <w:b/>
          <w:bCs/>
          <w:sz w:val="44"/>
          <w:szCs w:val="44"/>
        </w:rPr>
      </w:pPr>
    </w:p>
    <w:p w14:paraId="54BEBBA8" w14:textId="77777777" w:rsidR="00427D68" w:rsidRPr="00EF7ABB" w:rsidRDefault="00427D68" w:rsidP="00F972B3">
      <w:pPr>
        <w:jc w:val="center"/>
        <w:rPr>
          <w:b/>
          <w:bCs/>
          <w:sz w:val="44"/>
          <w:szCs w:val="44"/>
        </w:rPr>
      </w:pPr>
    </w:p>
    <w:sdt>
      <w:sdtPr>
        <w:rPr>
          <w:rFonts w:asciiTheme="minorHAnsi" w:eastAsiaTheme="minorHAnsi" w:hAnsiTheme="minorHAnsi" w:cstheme="minorBidi"/>
          <w:color w:val="auto"/>
          <w:sz w:val="24"/>
          <w:szCs w:val="24"/>
        </w:rPr>
        <w:id w:val="772660938"/>
        <w:docPartObj>
          <w:docPartGallery w:val="Table of Contents"/>
          <w:docPartUnique/>
        </w:docPartObj>
      </w:sdtPr>
      <w:sdtEndPr/>
      <w:sdtContent>
        <w:p w14:paraId="1D214742" w14:textId="578EC1F8" w:rsidR="00ED18F9" w:rsidRDefault="00ED18F9">
          <w:pPr>
            <w:pStyle w:val="TOCHeading"/>
          </w:pPr>
          <w:r>
            <w:t>Contents</w:t>
          </w:r>
        </w:p>
        <w:p w14:paraId="73432CDB" w14:textId="74BDCDD8" w:rsidR="00065904" w:rsidRDefault="0E15AA87" w:rsidP="0E15AA87">
          <w:pPr>
            <w:pStyle w:val="TOC1"/>
            <w:tabs>
              <w:tab w:val="right" w:leader="dot" w:pos="9345"/>
            </w:tabs>
            <w:rPr>
              <w:rStyle w:val="Hyperlink"/>
              <w:noProof/>
              <w:kern w:val="2"/>
              <w14:ligatures w14:val="standardContextual"/>
            </w:rPr>
          </w:pPr>
          <w:r>
            <w:fldChar w:fldCharType="begin"/>
          </w:r>
          <w:r w:rsidR="37F428D2">
            <w:instrText>TOC \o "1-3" \z \u \h</w:instrText>
          </w:r>
          <w:r>
            <w:fldChar w:fldCharType="separate"/>
          </w:r>
          <w:hyperlink w:anchor="_Toc89417437">
            <w:r w:rsidRPr="0E15AA87">
              <w:rPr>
                <w:rStyle w:val="Hyperlink"/>
              </w:rPr>
              <w:t>Welcome to Advocate Health’s New Workday Bill Only App</w:t>
            </w:r>
            <w:r w:rsidR="37F428D2">
              <w:tab/>
            </w:r>
            <w:r w:rsidR="37F428D2">
              <w:fldChar w:fldCharType="begin"/>
            </w:r>
            <w:r w:rsidR="37F428D2">
              <w:instrText>PAGEREF _Toc89417437 \h</w:instrText>
            </w:r>
            <w:r w:rsidR="37F428D2">
              <w:fldChar w:fldCharType="separate"/>
            </w:r>
            <w:r w:rsidRPr="0E15AA87">
              <w:rPr>
                <w:rStyle w:val="Hyperlink"/>
              </w:rPr>
              <w:t>2</w:t>
            </w:r>
            <w:r w:rsidR="37F428D2">
              <w:fldChar w:fldCharType="end"/>
            </w:r>
          </w:hyperlink>
        </w:p>
        <w:p w14:paraId="731CC6A4" w14:textId="31C8BA61" w:rsidR="00065904" w:rsidRDefault="0E15AA87" w:rsidP="0E15AA87">
          <w:pPr>
            <w:pStyle w:val="TOC1"/>
            <w:tabs>
              <w:tab w:val="right" w:leader="dot" w:pos="9345"/>
            </w:tabs>
            <w:rPr>
              <w:rStyle w:val="Hyperlink"/>
              <w:noProof/>
              <w:kern w:val="2"/>
              <w14:ligatures w14:val="standardContextual"/>
            </w:rPr>
          </w:pPr>
          <w:hyperlink w:anchor="_Toc1175536787">
            <w:r w:rsidRPr="0E15AA87">
              <w:rPr>
                <w:rStyle w:val="Hyperlink"/>
              </w:rPr>
              <w:t>Why Are We Making This Change?</w:t>
            </w:r>
            <w:r w:rsidR="00065904">
              <w:tab/>
            </w:r>
            <w:r w:rsidR="00065904">
              <w:fldChar w:fldCharType="begin"/>
            </w:r>
            <w:r w:rsidR="00065904">
              <w:instrText>PAGEREF _Toc1175536787 \h</w:instrText>
            </w:r>
            <w:r w:rsidR="00065904">
              <w:fldChar w:fldCharType="separate"/>
            </w:r>
            <w:r w:rsidRPr="0E15AA87">
              <w:rPr>
                <w:rStyle w:val="Hyperlink"/>
              </w:rPr>
              <w:t>3</w:t>
            </w:r>
            <w:r w:rsidR="00065904">
              <w:fldChar w:fldCharType="end"/>
            </w:r>
          </w:hyperlink>
        </w:p>
        <w:p w14:paraId="31FD6FCD" w14:textId="5A30B25B" w:rsidR="00065904" w:rsidRDefault="0E15AA87" w:rsidP="0E15AA87">
          <w:pPr>
            <w:pStyle w:val="TOC1"/>
            <w:tabs>
              <w:tab w:val="right" w:leader="dot" w:pos="9345"/>
            </w:tabs>
            <w:rPr>
              <w:rStyle w:val="Hyperlink"/>
              <w:noProof/>
              <w:kern w:val="2"/>
              <w14:ligatures w14:val="standardContextual"/>
            </w:rPr>
          </w:pPr>
          <w:hyperlink w:anchor="_Toc1383123081">
            <w:r w:rsidRPr="0E15AA87">
              <w:rPr>
                <w:rStyle w:val="Hyperlink"/>
              </w:rPr>
              <w:t>What’s Changing?</w:t>
            </w:r>
            <w:r w:rsidR="00065904">
              <w:tab/>
            </w:r>
            <w:r w:rsidR="00065904">
              <w:fldChar w:fldCharType="begin"/>
            </w:r>
            <w:r w:rsidR="00065904">
              <w:instrText>PAGEREF _Toc1383123081 \h</w:instrText>
            </w:r>
            <w:r w:rsidR="00065904">
              <w:fldChar w:fldCharType="separate"/>
            </w:r>
            <w:r w:rsidRPr="0E15AA87">
              <w:rPr>
                <w:rStyle w:val="Hyperlink"/>
              </w:rPr>
              <w:t>3</w:t>
            </w:r>
            <w:r w:rsidR="00065904">
              <w:fldChar w:fldCharType="end"/>
            </w:r>
          </w:hyperlink>
        </w:p>
        <w:p w14:paraId="62B6C670" w14:textId="7A773F77" w:rsidR="00065904" w:rsidRDefault="0E15AA87" w:rsidP="0E15AA87">
          <w:pPr>
            <w:pStyle w:val="TOC1"/>
            <w:tabs>
              <w:tab w:val="right" w:leader="dot" w:pos="9345"/>
            </w:tabs>
            <w:rPr>
              <w:rStyle w:val="Hyperlink"/>
              <w:noProof/>
              <w:kern w:val="2"/>
              <w14:ligatures w14:val="standardContextual"/>
            </w:rPr>
          </w:pPr>
          <w:hyperlink w:anchor="_Toc1280918327">
            <w:r w:rsidRPr="0E15AA87">
              <w:rPr>
                <w:rStyle w:val="Hyperlink"/>
              </w:rPr>
              <w:t>Key Information to Know</w:t>
            </w:r>
            <w:r w:rsidR="00065904">
              <w:tab/>
            </w:r>
            <w:r w:rsidR="00065904">
              <w:fldChar w:fldCharType="begin"/>
            </w:r>
            <w:r w:rsidR="00065904">
              <w:instrText>PAGEREF _Toc1280918327 \h</w:instrText>
            </w:r>
            <w:r w:rsidR="00065904">
              <w:fldChar w:fldCharType="separate"/>
            </w:r>
            <w:r w:rsidRPr="0E15AA87">
              <w:rPr>
                <w:rStyle w:val="Hyperlink"/>
              </w:rPr>
              <w:t>4</w:t>
            </w:r>
            <w:r w:rsidR="00065904">
              <w:fldChar w:fldCharType="end"/>
            </w:r>
          </w:hyperlink>
        </w:p>
        <w:p w14:paraId="18E7B505" w14:textId="7B720591" w:rsidR="00065904" w:rsidRDefault="0E15AA87" w:rsidP="0E15AA87">
          <w:pPr>
            <w:pStyle w:val="TOC1"/>
            <w:tabs>
              <w:tab w:val="right" w:leader="dot" w:pos="9345"/>
            </w:tabs>
            <w:rPr>
              <w:rStyle w:val="Hyperlink"/>
              <w:noProof/>
              <w:kern w:val="2"/>
              <w14:ligatures w14:val="standardContextual"/>
            </w:rPr>
          </w:pPr>
          <w:hyperlink w:anchor="_Toc119970263">
            <w:r w:rsidRPr="0E15AA87">
              <w:rPr>
                <w:rStyle w:val="Hyperlink"/>
              </w:rPr>
              <w:t>What’s Not Changing?</w:t>
            </w:r>
            <w:r w:rsidR="00065904">
              <w:tab/>
            </w:r>
            <w:r w:rsidR="00065904">
              <w:fldChar w:fldCharType="begin"/>
            </w:r>
            <w:r w:rsidR="00065904">
              <w:instrText>PAGEREF _Toc119970263 \h</w:instrText>
            </w:r>
            <w:r w:rsidR="00065904">
              <w:fldChar w:fldCharType="separate"/>
            </w:r>
            <w:r w:rsidRPr="0E15AA87">
              <w:rPr>
                <w:rStyle w:val="Hyperlink"/>
              </w:rPr>
              <w:t>5</w:t>
            </w:r>
            <w:r w:rsidR="00065904">
              <w:fldChar w:fldCharType="end"/>
            </w:r>
          </w:hyperlink>
        </w:p>
        <w:p w14:paraId="0C183DBD" w14:textId="6ABFFE20" w:rsidR="00065904" w:rsidRDefault="0E15AA87" w:rsidP="0E15AA87">
          <w:pPr>
            <w:pStyle w:val="TOC1"/>
            <w:tabs>
              <w:tab w:val="right" w:leader="dot" w:pos="9345"/>
            </w:tabs>
            <w:rPr>
              <w:rStyle w:val="Hyperlink"/>
              <w:noProof/>
              <w:kern w:val="2"/>
              <w14:ligatures w14:val="standardContextual"/>
            </w:rPr>
          </w:pPr>
          <w:hyperlink w:anchor="_Toc1780651691">
            <w:r w:rsidRPr="0E15AA87">
              <w:rPr>
                <w:rStyle w:val="Hyperlink"/>
              </w:rPr>
              <w:t>Expected Challenges</w:t>
            </w:r>
            <w:r w:rsidR="00065904">
              <w:tab/>
            </w:r>
            <w:r w:rsidR="00065904">
              <w:fldChar w:fldCharType="begin"/>
            </w:r>
            <w:r w:rsidR="00065904">
              <w:instrText>PAGEREF _Toc1780651691 \h</w:instrText>
            </w:r>
            <w:r w:rsidR="00065904">
              <w:fldChar w:fldCharType="separate"/>
            </w:r>
            <w:r w:rsidRPr="0E15AA87">
              <w:rPr>
                <w:rStyle w:val="Hyperlink"/>
              </w:rPr>
              <w:t>5</w:t>
            </w:r>
            <w:r w:rsidR="00065904">
              <w:fldChar w:fldCharType="end"/>
            </w:r>
          </w:hyperlink>
        </w:p>
        <w:p w14:paraId="190522A0" w14:textId="75427FD0" w:rsidR="00065904" w:rsidRDefault="0E15AA87" w:rsidP="0E15AA87">
          <w:pPr>
            <w:pStyle w:val="TOC1"/>
            <w:tabs>
              <w:tab w:val="right" w:leader="dot" w:pos="9345"/>
            </w:tabs>
            <w:rPr>
              <w:rStyle w:val="Hyperlink"/>
              <w:noProof/>
              <w:kern w:val="2"/>
              <w14:ligatures w14:val="standardContextual"/>
            </w:rPr>
          </w:pPr>
          <w:hyperlink w:anchor="_Toc1803492225">
            <w:r w:rsidRPr="0E15AA87">
              <w:rPr>
                <w:rStyle w:val="Hyperlink"/>
              </w:rPr>
              <w:t>I’m a New Rep – How Do I Get Access?</w:t>
            </w:r>
            <w:r w:rsidR="00065904">
              <w:tab/>
            </w:r>
            <w:r w:rsidR="00065904">
              <w:fldChar w:fldCharType="begin"/>
            </w:r>
            <w:r w:rsidR="00065904">
              <w:instrText>PAGEREF _Toc1803492225 \h</w:instrText>
            </w:r>
            <w:r w:rsidR="00065904">
              <w:fldChar w:fldCharType="separate"/>
            </w:r>
            <w:r w:rsidRPr="0E15AA87">
              <w:rPr>
                <w:rStyle w:val="Hyperlink"/>
              </w:rPr>
              <w:t>7</w:t>
            </w:r>
            <w:r w:rsidR="00065904">
              <w:fldChar w:fldCharType="end"/>
            </w:r>
          </w:hyperlink>
        </w:p>
        <w:p w14:paraId="750E18FB" w14:textId="7C9F36F1" w:rsidR="00065904" w:rsidRDefault="0E15AA87" w:rsidP="0E15AA87">
          <w:pPr>
            <w:pStyle w:val="TOC1"/>
            <w:tabs>
              <w:tab w:val="right" w:leader="dot" w:pos="9345"/>
            </w:tabs>
            <w:rPr>
              <w:rStyle w:val="Hyperlink"/>
              <w:noProof/>
              <w:kern w:val="2"/>
              <w14:ligatures w14:val="standardContextual"/>
            </w:rPr>
          </w:pPr>
          <w:hyperlink w:anchor="_Toc1491329479">
            <w:r w:rsidRPr="0E15AA87">
              <w:rPr>
                <w:rStyle w:val="Hyperlink"/>
              </w:rPr>
              <w:t>How to Enter a New Bill Only Requisition</w:t>
            </w:r>
            <w:r w:rsidR="00065904">
              <w:tab/>
            </w:r>
            <w:r w:rsidR="00065904">
              <w:fldChar w:fldCharType="begin"/>
            </w:r>
            <w:r w:rsidR="00065904">
              <w:instrText>PAGEREF _Toc1491329479 \h</w:instrText>
            </w:r>
            <w:r w:rsidR="00065904">
              <w:fldChar w:fldCharType="separate"/>
            </w:r>
            <w:r w:rsidRPr="0E15AA87">
              <w:rPr>
                <w:rStyle w:val="Hyperlink"/>
              </w:rPr>
              <w:t>8</w:t>
            </w:r>
            <w:r w:rsidR="00065904">
              <w:fldChar w:fldCharType="end"/>
            </w:r>
          </w:hyperlink>
        </w:p>
        <w:p w14:paraId="38E1529D" w14:textId="6C6B9496" w:rsidR="00065904" w:rsidRDefault="0E15AA87" w:rsidP="0E15AA87">
          <w:pPr>
            <w:pStyle w:val="TOC1"/>
            <w:tabs>
              <w:tab w:val="right" w:leader="dot" w:pos="9345"/>
            </w:tabs>
            <w:rPr>
              <w:rStyle w:val="Hyperlink"/>
              <w:noProof/>
              <w:kern w:val="2"/>
              <w14:ligatures w14:val="standardContextual"/>
            </w:rPr>
          </w:pPr>
          <w:hyperlink w:anchor="_Toc361024333">
            <w:r w:rsidRPr="0E15AA87">
              <w:rPr>
                <w:rStyle w:val="Hyperlink"/>
              </w:rPr>
              <w:t>Requesting a New Item to Be Built</w:t>
            </w:r>
            <w:r w:rsidR="00065904">
              <w:tab/>
            </w:r>
            <w:r w:rsidR="00065904">
              <w:fldChar w:fldCharType="begin"/>
            </w:r>
            <w:r w:rsidR="00065904">
              <w:instrText>PAGEREF _Toc361024333 \h</w:instrText>
            </w:r>
            <w:r w:rsidR="00065904">
              <w:fldChar w:fldCharType="separate"/>
            </w:r>
            <w:r w:rsidRPr="0E15AA87">
              <w:rPr>
                <w:rStyle w:val="Hyperlink"/>
              </w:rPr>
              <w:t>13</w:t>
            </w:r>
            <w:r w:rsidR="00065904">
              <w:fldChar w:fldCharType="end"/>
            </w:r>
          </w:hyperlink>
        </w:p>
        <w:p w14:paraId="372B2D93" w14:textId="1983DE68" w:rsidR="00065904" w:rsidRDefault="0E15AA87" w:rsidP="0E15AA87">
          <w:pPr>
            <w:pStyle w:val="TOC1"/>
            <w:tabs>
              <w:tab w:val="right" w:leader="dot" w:pos="9345"/>
            </w:tabs>
            <w:rPr>
              <w:rStyle w:val="Hyperlink"/>
              <w:noProof/>
              <w:kern w:val="2"/>
              <w14:ligatures w14:val="standardContextual"/>
            </w:rPr>
          </w:pPr>
          <w:hyperlink w:anchor="_Toc71684098">
            <w:r w:rsidRPr="0E15AA87">
              <w:rPr>
                <w:rStyle w:val="Hyperlink"/>
              </w:rPr>
              <w:t>Pricing Discrepancies and How to Handle</w:t>
            </w:r>
            <w:r w:rsidR="00065904">
              <w:tab/>
            </w:r>
            <w:r w:rsidR="00065904">
              <w:fldChar w:fldCharType="begin"/>
            </w:r>
            <w:r w:rsidR="00065904">
              <w:instrText>PAGEREF _Toc71684098 \h</w:instrText>
            </w:r>
            <w:r w:rsidR="00065904">
              <w:fldChar w:fldCharType="separate"/>
            </w:r>
            <w:r w:rsidRPr="0E15AA87">
              <w:rPr>
                <w:rStyle w:val="Hyperlink"/>
              </w:rPr>
              <w:t>16</w:t>
            </w:r>
            <w:r w:rsidR="00065904">
              <w:fldChar w:fldCharType="end"/>
            </w:r>
          </w:hyperlink>
        </w:p>
        <w:p w14:paraId="0E802065" w14:textId="77D236BD" w:rsidR="00065904" w:rsidRDefault="0E15AA87" w:rsidP="0E15AA87">
          <w:pPr>
            <w:pStyle w:val="TOC1"/>
            <w:tabs>
              <w:tab w:val="right" w:leader="dot" w:pos="9345"/>
            </w:tabs>
            <w:rPr>
              <w:rStyle w:val="Hyperlink"/>
              <w:noProof/>
              <w:kern w:val="2"/>
              <w14:ligatures w14:val="standardContextual"/>
            </w:rPr>
          </w:pPr>
          <w:hyperlink w:anchor="_Toc762227038">
            <w:r w:rsidRPr="0E15AA87">
              <w:rPr>
                <w:rStyle w:val="Hyperlink"/>
              </w:rPr>
              <w:t>How Do I Print My PO?</w:t>
            </w:r>
            <w:r w:rsidR="00065904">
              <w:tab/>
            </w:r>
            <w:r w:rsidR="00065904">
              <w:fldChar w:fldCharType="begin"/>
            </w:r>
            <w:r w:rsidR="00065904">
              <w:instrText>PAGEREF _Toc762227038 \h</w:instrText>
            </w:r>
            <w:r w:rsidR="00065904">
              <w:fldChar w:fldCharType="separate"/>
            </w:r>
            <w:r w:rsidRPr="0E15AA87">
              <w:rPr>
                <w:rStyle w:val="Hyperlink"/>
              </w:rPr>
              <w:t>17</w:t>
            </w:r>
            <w:r w:rsidR="00065904">
              <w:fldChar w:fldCharType="end"/>
            </w:r>
          </w:hyperlink>
        </w:p>
        <w:p w14:paraId="64677AD0" w14:textId="11E7F7DD" w:rsidR="00065904" w:rsidRDefault="0E15AA87" w:rsidP="0E15AA87">
          <w:pPr>
            <w:pStyle w:val="TOC1"/>
            <w:tabs>
              <w:tab w:val="right" w:leader="dot" w:pos="9345"/>
            </w:tabs>
            <w:rPr>
              <w:rStyle w:val="Hyperlink"/>
              <w:noProof/>
              <w:kern w:val="2"/>
              <w14:ligatures w14:val="standardContextual"/>
            </w:rPr>
          </w:pPr>
          <w:hyperlink w:anchor="_Toc456396435">
            <w:r w:rsidRPr="0E15AA87">
              <w:rPr>
                <w:rStyle w:val="Hyperlink"/>
              </w:rPr>
              <w:t>Common Support Needs – “How Do I Get Help?”</w:t>
            </w:r>
            <w:r w:rsidR="00065904">
              <w:tab/>
            </w:r>
            <w:r w:rsidR="00065904">
              <w:fldChar w:fldCharType="begin"/>
            </w:r>
            <w:r w:rsidR="00065904">
              <w:instrText>PAGEREF _Toc456396435 \h</w:instrText>
            </w:r>
            <w:r w:rsidR="00065904">
              <w:fldChar w:fldCharType="separate"/>
            </w:r>
            <w:r w:rsidRPr="0E15AA87">
              <w:rPr>
                <w:rStyle w:val="Hyperlink"/>
              </w:rPr>
              <w:t>19</w:t>
            </w:r>
            <w:r w:rsidR="00065904">
              <w:fldChar w:fldCharType="end"/>
            </w:r>
          </w:hyperlink>
        </w:p>
        <w:p w14:paraId="70DF5946" w14:textId="03F2A546" w:rsidR="00065904" w:rsidRDefault="0E15AA87" w:rsidP="0E15AA87">
          <w:pPr>
            <w:pStyle w:val="TOC1"/>
            <w:tabs>
              <w:tab w:val="right" w:leader="dot" w:pos="9345"/>
            </w:tabs>
            <w:rPr>
              <w:rStyle w:val="Hyperlink"/>
              <w:noProof/>
              <w:kern w:val="2"/>
              <w14:ligatures w14:val="standardContextual"/>
            </w:rPr>
          </w:pPr>
          <w:hyperlink w:anchor="_Toc1068612819">
            <w:r w:rsidRPr="0E15AA87">
              <w:rPr>
                <w:rStyle w:val="Hyperlink"/>
              </w:rPr>
              <w:t>Navicent Cost Center Lookup</w:t>
            </w:r>
            <w:r w:rsidR="00065904">
              <w:tab/>
            </w:r>
            <w:r w:rsidR="00065904">
              <w:fldChar w:fldCharType="begin"/>
            </w:r>
            <w:r w:rsidR="00065904">
              <w:instrText>PAGEREF _Toc1068612819 \h</w:instrText>
            </w:r>
            <w:r w:rsidR="00065904">
              <w:fldChar w:fldCharType="separate"/>
            </w:r>
            <w:r w:rsidRPr="0E15AA87">
              <w:rPr>
                <w:rStyle w:val="Hyperlink"/>
              </w:rPr>
              <w:t>21</w:t>
            </w:r>
            <w:r w:rsidR="00065904">
              <w:fldChar w:fldCharType="end"/>
            </w:r>
          </w:hyperlink>
        </w:p>
        <w:p w14:paraId="59A98D16" w14:textId="569B43C7" w:rsidR="0E15AA87" w:rsidRDefault="0E15AA87" w:rsidP="0E15AA87">
          <w:pPr>
            <w:pStyle w:val="TOC1"/>
            <w:tabs>
              <w:tab w:val="right" w:leader="dot" w:pos="9345"/>
            </w:tabs>
            <w:rPr>
              <w:rStyle w:val="Hyperlink"/>
            </w:rPr>
          </w:pPr>
          <w:hyperlink w:anchor="_Toc1513787150">
            <w:r w:rsidRPr="0E15AA87">
              <w:rPr>
                <w:rStyle w:val="Hyperlink"/>
              </w:rPr>
              <w:t>Bill Only Order Supplier View</w:t>
            </w:r>
            <w:r>
              <w:tab/>
            </w:r>
            <w:r>
              <w:fldChar w:fldCharType="begin"/>
            </w:r>
            <w:r>
              <w:instrText>PAGEREF _Toc1513787150 \h</w:instrText>
            </w:r>
            <w:r>
              <w:fldChar w:fldCharType="separate"/>
            </w:r>
            <w:r w:rsidRPr="0E15AA87">
              <w:rPr>
                <w:rStyle w:val="Hyperlink"/>
              </w:rPr>
              <w:t>22</w:t>
            </w:r>
            <w:r>
              <w:fldChar w:fldCharType="end"/>
            </w:r>
          </w:hyperlink>
          <w:r>
            <w:fldChar w:fldCharType="end"/>
          </w:r>
        </w:p>
      </w:sdtContent>
    </w:sdt>
    <w:p w14:paraId="3FC71E08" w14:textId="4370B8DB" w:rsidR="37F428D2" w:rsidRDefault="37F428D2" w:rsidP="37F428D2">
      <w:pPr>
        <w:pStyle w:val="TOC1"/>
        <w:tabs>
          <w:tab w:val="right" w:leader="dot" w:pos="9345"/>
        </w:tabs>
        <w:rPr>
          <w:rStyle w:val="Hyperlink"/>
        </w:rPr>
      </w:pPr>
    </w:p>
    <w:p w14:paraId="20B7709E" w14:textId="41852A30" w:rsidR="00ED18F9" w:rsidRDefault="00ED18F9"/>
    <w:p w14:paraId="7E4A3FCE" w14:textId="77777777" w:rsidR="00427D68" w:rsidRPr="00EF7ABB" w:rsidRDefault="00427D68" w:rsidP="00EF7ABB">
      <w:pPr>
        <w:rPr>
          <w:b/>
          <w:bCs/>
          <w:sz w:val="44"/>
          <w:szCs w:val="44"/>
        </w:rPr>
      </w:pPr>
    </w:p>
    <w:p w14:paraId="77E69FCB" w14:textId="77021F02" w:rsidR="00E7552B" w:rsidRDefault="00E7552B">
      <w:pPr>
        <w:rPr>
          <w:b/>
          <w:bCs/>
          <w:sz w:val="44"/>
          <w:szCs w:val="44"/>
        </w:rPr>
      </w:pPr>
      <w:r>
        <w:rPr>
          <w:b/>
          <w:bCs/>
          <w:sz w:val="44"/>
          <w:szCs w:val="44"/>
        </w:rPr>
        <w:br w:type="page"/>
      </w:r>
    </w:p>
    <w:p w14:paraId="43B0B0BC" w14:textId="752CCB49" w:rsidR="007A4D73" w:rsidRPr="00EF7ABB" w:rsidRDefault="00ED5281" w:rsidP="00896813">
      <w:pPr>
        <w:pStyle w:val="Heading1"/>
      </w:pPr>
      <w:bookmarkStart w:id="0" w:name="_Toc89417437"/>
      <w:r>
        <w:lastRenderedPageBreak/>
        <w:t>Welcome to Advocate Health’s New Workday</w:t>
      </w:r>
      <w:r w:rsidR="00F972B3">
        <w:t xml:space="preserve"> Bill Only App</w:t>
      </w:r>
      <w:bookmarkEnd w:id="0"/>
    </w:p>
    <w:p w14:paraId="56521113" w14:textId="58F5C89B" w:rsidR="005E0B67" w:rsidRPr="005E0B67" w:rsidRDefault="005E0B67" w:rsidP="005E0B67">
      <w:pPr>
        <w:rPr>
          <w:sz w:val="32"/>
          <w:szCs w:val="32"/>
        </w:rPr>
      </w:pPr>
    </w:p>
    <w:p w14:paraId="2565E849" w14:textId="359F64FB" w:rsidR="005E0B67" w:rsidRPr="00EF7ABB" w:rsidRDefault="005E0B67" w:rsidP="005E0B67">
      <w:pPr>
        <w:rPr>
          <w:sz w:val="32"/>
          <w:szCs w:val="32"/>
        </w:rPr>
      </w:pPr>
      <w:r w:rsidRPr="005E0B67">
        <w:rPr>
          <w:sz w:val="32"/>
          <w:szCs w:val="32"/>
        </w:rPr>
        <w:t>We’re excited to welcome you to Advocate Health’s new Bill Only Requisition Application, designed to make your experience with bill-only purchasing smoother, more transparent, and more efficient.</w:t>
      </w:r>
      <w:r w:rsidRPr="00EF7ABB">
        <w:rPr>
          <w:sz w:val="32"/>
          <w:szCs w:val="32"/>
        </w:rPr>
        <w:t xml:space="preserve">  This app </w:t>
      </w:r>
      <w:r w:rsidR="00CA6C14" w:rsidRPr="00EF7ABB">
        <w:rPr>
          <w:sz w:val="32"/>
          <w:szCs w:val="32"/>
        </w:rPr>
        <w:t xml:space="preserve">uses Workday’s supplier portal, where you will register for an account and have full access to enter requisitions for </w:t>
      </w:r>
      <w:proofErr w:type="gramStart"/>
      <w:r w:rsidR="00CA6C14" w:rsidRPr="00EF7ABB">
        <w:rPr>
          <w:sz w:val="32"/>
          <w:szCs w:val="32"/>
        </w:rPr>
        <w:t>completed</w:t>
      </w:r>
      <w:proofErr w:type="gramEnd"/>
      <w:r w:rsidR="00CA6C14" w:rsidRPr="00EF7ABB">
        <w:rPr>
          <w:sz w:val="32"/>
          <w:szCs w:val="32"/>
        </w:rPr>
        <w:t xml:space="preserve"> Bill Only cases, as well as monitor the status of those orders in real time as it flows through our purchase order and invoicing processes.</w:t>
      </w:r>
    </w:p>
    <w:p w14:paraId="65343F3C" w14:textId="77777777" w:rsidR="005E0B67" w:rsidRPr="005E0B67" w:rsidRDefault="005E0B67" w:rsidP="005E0B67">
      <w:pPr>
        <w:rPr>
          <w:sz w:val="32"/>
          <w:szCs w:val="32"/>
        </w:rPr>
      </w:pPr>
    </w:p>
    <w:p w14:paraId="518CFEF4" w14:textId="77777777" w:rsidR="005E0B67" w:rsidRPr="00EF7ABB" w:rsidRDefault="005E0B67" w:rsidP="00896813">
      <w:pPr>
        <w:pStyle w:val="Heading1"/>
      </w:pPr>
      <w:bookmarkStart w:id="1" w:name="_Toc1175536787"/>
      <w:r>
        <w:t>Why Are We Making This Change?</w:t>
      </w:r>
      <w:bookmarkEnd w:id="1"/>
    </w:p>
    <w:p w14:paraId="3E3D98AD" w14:textId="77777777" w:rsidR="00384003" w:rsidRPr="005E0B67" w:rsidRDefault="00384003" w:rsidP="005E0B67">
      <w:pPr>
        <w:rPr>
          <w:b/>
          <w:bCs/>
          <w:sz w:val="32"/>
          <w:szCs w:val="32"/>
        </w:rPr>
      </w:pPr>
    </w:p>
    <w:p w14:paraId="291DA697" w14:textId="268D828E" w:rsidR="005E0B67" w:rsidRPr="00EF7ABB" w:rsidRDefault="005E0B67" w:rsidP="005E0B67">
      <w:pPr>
        <w:rPr>
          <w:sz w:val="32"/>
          <w:szCs w:val="32"/>
        </w:rPr>
      </w:pPr>
      <w:r w:rsidRPr="005E0B67">
        <w:rPr>
          <w:sz w:val="32"/>
          <w:szCs w:val="32"/>
        </w:rPr>
        <w:t>The bill-only process controls hundreds of millions in annual spend</w:t>
      </w:r>
      <w:r w:rsidR="00FF5EDD">
        <w:rPr>
          <w:sz w:val="32"/>
          <w:szCs w:val="32"/>
        </w:rPr>
        <w:t xml:space="preserve"> for Advocate</w:t>
      </w:r>
      <w:r w:rsidRPr="005E0B67">
        <w:rPr>
          <w:sz w:val="32"/>
          <w:szCs w:val="32"/>
        </w:rPr>
        <w:t>, but until now, it’s relied heavily on manual entry, emails, and tribal knowledge. This led to frequent questions like “</w:t>
      </w:r>
      <w:r w:rsidR="00384003" w:rsidRPr="00EF7ABB">
        <w:rPr>
          <w:sz w:val="32"/>
          <w:szCs w:val="32"/>
        </w:rPr>
        <w:t>What is the status of that purchase order</w:t>
      </w:r>
      <w:r w:rsidRPr="005E0B67">
        <w:rPr>
          <w:sz w:val="32"/>
          <w:szCs w:val="32"/>
        </w:rPr>
        <w:t>?” and made tracking and compliance challenging. Our new app, built on Workday, is here to standardize and automate these workflows, reducing manual work and increasing visibility for everyone involved</w:t>
      </w:r>
      <w:r w:rsidR="002926DE">
        <w:rPr>
          <w:sz w:val="32"/>
          <w:szCs w:val="32"/>
        </w:rPr>
        <w:t xml:space="preserve">, including you as the supplier rep.  No longer will </w:t>
      </w:r>
      <w:r w:rsidR="002100B8">
        <w:rPr>
          <w:sz w:val="32"/>
          <w:szCs w:val="32"/>
        </w:rPr>
        <w:t>you have to email anyone regarding the status of your order; you will be able to log in and see it in real time.</w:t>
      </w:r>
    </w:p>
    <w:p w14:paraId="3BE15504" w14:textId="77777777" w:rsidR="00384003" w:rsidRPr="005E0B67" w:rsidRDefault="00384003" w:rsidP="005E0B67">
      <w:pPr>
        <w:rPr>
          <w:sz w:val="32"/>
          <w:szCs w:val="32"/>
        </w:rPr>
      </w:pPr>
    </w:p>
    <w:p w14:paraId="718CC16C" w14:textId="4E875078" w:rsidR="005E0B67" w:rsidRPr="00EF7ABB" w:rsidRDefault="005E0B67" w:rsidP="005E0B67">
      <w:pPr>
        <w:rPr>
          <w:sz w:val="32"/>
          <w:szCs w:val="32"/>
        </w:rPr>
      </w:pPr>
      <w:r w:rsidRPr="005E0B67">
        <w:rPr>
          <w:sz w:val="32"/>
          <w:szCs w:val="32"/>
        </w:rPr>
        <w:t xml:space="preserve">We’re piloting this process at Advocate Health </w:t>
      </w:r>
      <w:proofErr w:type="spellStart"/>
      <w:r w:rsidRPr="005E0B67">
        <w:rPr>
          <w:sz w:val="32"/>
          <w:szCs w:val="32"/>
        </w:rPr>
        <w:t>Navicent</w:t>
      </w:r>
      <w:proofErr w:type="spellEnd"/>
      <w:r w:rsidRPr="005E0B67">
        <w:rPr>
          <w:sz w:val="32"/>
          <w:szCs w:val="32"/>
        </w:rPr>
        <w:t xml:space="preserve"> in Macon, GA, with plans to roll it out enterprise-wide by the end of the year. Our goal is to ensure compliance, efficiency, and timely payment processing for all bill-only cases.</w:t>
      </w:r>
    </w:p>
    <w:p w14:paraId="4A3F0256" w14:textId="77777777" w:rsidR="00384003" w:rsidRPr="005E0B67" w:rsidRDefault="00384003" w:rsidP="005E0B67">
      <w:pPr>
        <w:rPr>
          <w:sz w:val="32"/>
          <w:szCs w:val="32"/>
        </w:rPr>
      </w:pPr>
    </w:p>
    <w:p w14:paraId="3FE552E1" w14:textId="77777777" w:rsidR="005E0B67" w:rsidRPr="00EF7ABB" w:rsidRDefault="005E0B67" w:rsidP="00896813">
      <w:pPr>
        <w:pStyle w:val="Heading1"/>
      </w:pPr>
      <w:bookmarkStart w:id="2" w:name="_Toc1383123081"/>
      <w:r>
        <w:t>What’s Changing?</w:t>
      </w:r>
      <w:bookmarkEnd w:id="2"/>
    </w:p>
    <w:p w14:paraId="148F651D" w14:textId="77777777" w:rsidR="00384003" w:rsidRPr="005E0B67" w:rsidRDefault="00384003" w:rsidP="005E0B67">
      <w:pPr>
        <w:rPr>
          <w:b/>
          <w:bCs/>
          <w:color w:val="1F3864" w:themeColor="accent1" w:themeShade="80"/>
          <w:sz w:val="32"/>
          <w:szCs w:val="32"/>
        </w:rPr>
      </w:pPr>
    </w:p>
    <w:p w14:paraId="5BA96B50" w14:textId="77777777" w:rsidR="005E0B67" w:rsidRPr="005E0B67" w:rsidRDefault="005E0B67" w:rsidP="005E0B67">
      <w:pPr>
        <w:numPr>
          <w:ilvl w:val="0"/>
          <w:numId w:val="2"/>
        </w:numPr>
        <w:rPr>
          <w:sz w:val="32"/>
          <w:szCs w:val="32"/>
        </w:rPr>
      </w:pPr>
      <w:r w:rsidRPr="005E0B67">
        <w:rPr>
          <w:b/>
          <w:bCs/>
          <w:sz w:val="32"/>
          <w:szCs w:val="32"/>
        </w:rPr>
        <w:lastRenderedPageBreak/>
        <w:t>Self-Service Portal:</w:t>
      </w:r>
      <w:r w:rsidRPr="005E0B67">
        <w:rPr>
          <w:sz w:val="32"/>
          <w:szCs w:val="32"/>
        </w:rPr>
        <w:t> You’ll now be able to enter, review, validate, and monitor all aspects of the bill-only process directly in the app.</w:t>
      </w:r>
    </w:p>
    <w:p w14:paraId="0D86B348" w14:textId="77777777" w:rsidR="005E0B67" w:rsidRPr="005E0B67" w:rsidRDefault="005E0B67" w:rsidP="005E0B67">
      <w:pPr>
        <w:numPr>
          <w:ilvl w:val="0"/>
          <w:numId w:val="2"/>
        </w:numPr>
        <w:rPr>
          <w:sz w:val="32"/>
          <w:szCs w:val="32"/>
        </w:rPr>
      </w:pPr>
      <w:r w:rsidRPr="005E0B67">
        <w:rPr>
          <w:b/>
          <w:bCs/>
          <w:sz w:val="32"/>
          <w:szCs w:val="32"/>
        </w:rPr>
        <w:t>Automated Tracking:</w:t>
      </w:r>
      <w:r w:rsidRPr="005E0B67">
        <w:rPr>
          <w:sz w:val="32"/>
          <w:szCs w:val="32"/>
        </w:rPr>
        <w:t> Every requisition, purchase order, and invoice is visible in real time—no more waiting for email updates.</w:t>
      </w:r>
    </w:p>
    <w:p w14:paraId="0398951F" w14:textId="77777777" w:rsidR="005E0B67" w:rsidRPr="005E0B67" w:rsidRDefault="005E0B67" w:rsidP="005E0B67">
      <w:pPr>
        <w:numPr>
          <w:ilvl w:val="0"/>
          <w:numId w:val="2"/>
        </w:numPr>
        <w:rPr>
          <w:sz w:val="32"/>
          <w:szCs w:val="32"/>
        </w:rPr>
      </w:pPr>
      <w:r w:rsidRPr="005E0B67">
        <w:rPr>
          <w:b/>
          <w:bCs/>
          <w:sz w:val="32"/>
          <w:szCs w:val="32"/>
        </w:rPr>
        <w:t>Streamlined Requests:</w:t>
      </w:r>
      <w:r w:rsidRPr="005E0B67">
        <w:rPr>
          <w:sz w:val="32"/>
          <w:szCs w:val="32"/>
        </w:rPr>
        <w:t> You can request new items directly through the system, with a quick turnaround for item creation and notification.</w:t>
      </w:r>
    </w:p>
    <w:p w14:paraId="0F9D7013" w14:textId="77777777" w:rsidR="005E0B67" w:rsidRPr="005E0B67" w:rsidRDefault="005E0B67" w:rsidP="005E0B67">
      <w:pPr>
        <w:numPr>
          <w:ilvl w:val="0"/>
          <w:numId w:val="2"/>
        </w:numPr>
        <w:rPr>
          <w:sz w:val="32"/>
          <w:szCs w:val="32"/>
        </w:rPr>
      </w:pPr>
      <w:r w:rsidRPr="005E0B67">
        <w:rPr>
          <w:b/>
          <w:bCs/>
          <w:sz w:val="32"/>
          <w:szCs w:val="32"/>
        </w:rPr>
        <w:t>Clear Routing:</w:t>
      </w:r>
      <w:r w:rsidRPr="005E0B67">
        <w:rPr>
          <w:sz w:val="32"/>
          <w:szCs w:val="32"/>
        </w:rPr>
        <w:t> Approvals and validations follow existing flows, but with improved transparency and fewer manual steps.</w:t>
      </w:r>
    </w:p>
    <w:p w14:paraId="53B1578D" w14:textId="5C75B5D5" w:rsidR="0096055C" w:rsidRPr="000C043B" w:rsidRDefault="005E0B67" w:rsidP="000C043B">
      <w:pPr>
        <w:numPr>
          <w:ilvl w:val="0"/>
          <w:numId w:val="2"/>
        </w:numPr>
        <w:rPr>
          <w:sz w:val="32"/>
          <w:szCs w:val="32"/>
        </w:rPr>
      </w:pPr>
      <w:r w:rsidRPr="005E0B67">
        <w:rPr>
          <w:b/>
          <w:bCs/>
          <w:sz w:val="32"/>
          <w:szCs w:val="32"/>
        </w:rPr>
        <w:t>Support and Guidance:</w:t>
      </w:r>
      <w:r w:rsidRPr="005E0B67">
        <w:rPr>
          <w:sz w:val="32"/>
          <w:szCs w:val="32"/>
        </w:rPr>
        <w:t xml:space="preserve"> If you have questions, our Procurement Resource Team and Data Management Team are ready to help. You’ll receive ticket numbers for tracking any issues, and our </w:t>
      </w:r>
      <w:proofErr w:type="gramStart"/>
      <w:r w:rsidRPr="005E0B67">
        <w:rPr>
          <w:sz w:val="32"/>
          <w:szCs w:val="32"/>
        </w:rPr>
        <w:t>teams</w:t>
      </w:r>
      <w:proofErr w:type="gramEnd"/>
      <w:r w:rsidRPr="005E0B67">
        <w:rPr>
          <w:sz w:val="32"/>
          <w:szCs w:val="32"/>
        </w:rPr>
        <w:t xml:space="preserve"> will resolve them promptly.</w:t>
      </w:r>
    </w:p>
    <w:p w14:paraId="781A007D" w14:textId="77777777" w:rsidR="00AB15B4" w:rsidRPr="005E0B67" w:rsidRDefault="00AB15B4" w:rsidP="00AB15B4">
      <w:pPr>
        <w:ind w:left="720"/>
        <w:rPr>
          <w:sz w:val="32"/>
          <w:szCs w:val="32"/>
        </w:rPr>
      </w:pPr>
    </w:p>
    <w:p w14:paraId="4EE14F5F" w14:textId="77777777" w:rsidR="005E0B67" w:rsidRPr="00EF7ABB" w:rsidRDefault="005E0B67" w:rsidP="00896813">
      <w:pPr>
        <w:pStyle w:val="Heading1"/>
      </w:pPr>
      <w:bookmarkStart w:id="3" w:name="_Toc1280918327"/>
      <w:r>
        <w:t>Key Information to Know</w:t>
      </w:r>
      <w:bookmarkEnd w:id="3"/>
    </w:p>
    <w:p w14:paraId="260BB37F" w14:textId="77777777" w:rsidR="00AB15B4" w:rsidRPr="005E0B67" w:rsidRDefault="00AB15B4" w:rsidP="005E0B67">
      <w:pPr>
        <w:rPr>
          <w:b/>
          <w:bCs/>
          <w:sz w:val="32"/>
          <w:szCs w:val="32"/>
        </w:rPr>
      </w:pPr>
    </w:p>
    <w:p w14:paraId="227CF437" w14:textId="0A8A045C" w:rsidR="00341A88" w:rsidRPr="00341A88" w:rsidRDefault="00341A88" w:rsidP="005E0B67">
      <w:pPr>
        <w:numPr>
          <w:ilvl w:val="0"/>
          <w:numId w:val="3"/>
        </w:numPr>
        <w:rPr>
          <w:b/>
          <w:bCs/>
          <w:sz w:val="32"/>
          <w:szCs w:val="32"/>
        </w:rPr>
      </w:pPr>
      <w:r w:rsidRPr="00341A88">
        <w:rPr>
          <w:b/>
          <w:bCs/>
          <w:sz w:val="32"/>
          <w:szCs w:val="32"/>
        </w:rPr>
        <w:t>Scope:</w:t>
      </w:r>
      <w:r>
        <w:rPr>
          <w:b/>
          <w:bCs/>
          <w:sz w:val="32"/>
          <w:szCs w:val="32"/>
        </w:rPr>
        <w:t xml:space="preserve"> </w:t>
      </w:r>
      <w:r>
        <w:rPr>
          <w:sz w:val="32"/>
          <w:szCs w:val="32"/>
        </w:rPr>
        <w:t xml:space="preserve">Bill only </w:t>
      </w:r>
      <w:r w:rsidR="00EB62E4">
        <w:rPr>
          <w:sz w:val="32"/>
          <w:szCs w:val="32"/>
        </w:rPr>
        <w:t xml:space="preserve">orders </w:t>
      </w:r>
      <w:r w:rsidR="00EB62E4" w:rsidRPr="00732ADF">
        <w:rPr>
          <w:sz w:val="32"/>
          <w:szCs w:val="32"/>
          <w:u w:val="single"/>
        </w:rPr>
        <w:t>only</w:t>
      </w:r>
      <w:r w:rsidR="00EB62E4">
        <w:rPr>
          <w:sz w:val="32"/>
          <w:szCs w:val="32"/>
        </w:rPr>
        <w:t>.</w:t>
      </w:r>
      <w:r w:rsidR="005B3A5D">
        <w:rPr>
          <w:sz w:val="32"/>
          <w:szCs w:val="32"/>
        </w:rPr>
        <w:t xml:space="preserve">  These are purchases where the PO is created only for invoicing and payment after a </w:t>
      </w:r>
      <w:r w:rsidR="00DB4DD0">
        <w:rPr>
          <w:sz w:val="32"/>
          <w:szCs w:val="32"/>
        </w:rPr>
        <w:t xml:space="preserve">case.  This portal is </w:t>
      </w:r>
      <w:r w:rsidR="00DB4DD0">
        <w:rPr>
          <w:sz w:val="32"/>
          <w:szCs w:val="32"/>
          <w:u w:val="single"/>
        </w:rPr>
        <w:t>not</w:t>
      </w:r>
      <w:r w:rsidR="00DB4DD0">
        <w:rPr>
          <w:sz w:val="32"/>
          <w:szCs w:val="32"/>
        </w:rPr>
        <w:t xml:space="preserve"> designed to handle consignment orders</w:t>
      </w:r>
      <w:r w:rsidR="00732ADF">
        <w:rPr>
          <w:sz w:val="32"/>
          <w:szCs w:val="32"/>
        </w:rPr>
        <w:t>.</w:t>
      </w:r>
      <w:r w:rsidR="00A94170">
        <w:rPr>
          <w:sz w:val="32"/>
          <w:szCs w:val="32"/>
        </w:rPr>
        <w:t xml:space="preserve">  Bill only </w:t>
      </w:r>
      <w:proofErr w:type="gramStart"/>
      <w:r w:rsidR="00A94170">
        <w:rPr>
          <w:sz w:val="32"/>
          <w:szCs w:val="32"/>
        </w:rPr>
        <w:t>PO’s</w:t>
      </w:r>
      <w:proofErr w:type="gramEnd"/>
      <w:r w:rsidR="00A94170">
        <w:rPr>
          <w:sz w:val="32"/>
          <w:szCs w:val="32"/>
        </w:rPr>
        <w:t xml:space="preserve"> are for products specific to a case and are not for stocked inventory or consigned inventory.</w:t>
      </w:r>
    </w:p>
    <w:p w14:paraId="34AEDA23" w14:textId="7F740F54" w:rsidR="005E0B67" w:rsidRPr="005E0B67" w:rsidRDefault="005E0B67" w:rsidP="005E0B67">
      <w:pPr>
        <w:numPr>
          <w:ilvl w:val="0"/>
          <w:numId w:val="3"/>
        </w:numPr>
        <w:rPr>
          <w:sz w:val="32"/>
          <w:szCs w:val="32"/>
        </w:rPr>
      </w:pPr>
      <w:r w:rsidRPr="005E0B67">
        <w:rPr>
          <w:b/>
          <w:bCs/>
          <w:sz w:val="32"/>
          <w:szCs w:val="32"/>
        </w:rPr>
        <w:t>Access:</w:t>
      </w:r>
      <w:r w:rsidRPr="005E0B67">
        <w:rPr>
          <w:sz w:val="32"/>
          <w:szCs w:val="32"/>
        </w:rPr>
        <w:t> You’ll receive a welcome email with instructions to register and select your authenticator app. Once logged in, y</w:t>
      </w:r>
      <w:r w:rsidR="002B17C2" w:rsidRPr="00EF7ABB">
        <w:rPr>
          <w:sz w:val="32"/>
          <w:szCs w:val="32"/>
        </w:rPr>
        <w:t>ou can begin entering requisitions and tracking them in real time.</w:t>
      </w:r>
    </w:p>
    <w:p w14:paraId="32F33666" w14:textId="77777777" w:rsidR="005E0B67" w:rsidRDefault="005E0B67" w:rsidP="005E0B67">
      <w:pPr>
        <w:numPr>
          <w:ilvl w:val="0"/>
          <w:numId w:val="3"/>
        </w:numPr>
        <w:rPr>
          <w:sz w:val="32"/>
          <w:szCs w:val="32"/>
        </w:rPr>
      </w:pPr>
      <w:r w:rsidRPr="005E0B67">
        <w:rPr>
          <w:b/>
          <w:bCs/>
          <w:sz w:val="32"/>
          <w:szCs w:val="32"/>
        </w:rPr>
        <w:t>Requisition Process:</w:t>
      </w:r>
      <w:r w:rsidRPr="005E0B67">
        <w:rPr>
          <w:sz w:val="32"/>
          <w:szCs w:val="32"/>
        </w:rPr>
        <w:t> Initiate requisitions by selecting your company details and entering procedure information. Approvers will verify against Epic before processing.</w:t>
      </w:r>
    </w:p>
    <w:p w14:paraId="2B2CB24D" w14:textId="6EFE8563" w:rsidR="000C043B" w:rsidRPr="005E0B67" w:rsidRDefault="000C043B" w:rsidP="005E0B67">
      <w:pPr>
        <w:numPr>
          <w:ilvl w:val="0"/>
          <w:numId w:val="3"/>
        </w:numPr>
        <w:rPr>
          <w:sz w:val="32"/>
          <w:szCs w:val="32"/>
        </w:rPr>
      </w:pPr>
      <w:r>
        <w:rPr>
          <w:b/>
          <w:bCs/>
          <w:sz w:val="32"/>
          <w:szCs w:val="32"/>
        </w:rPr>
        <w:t>Bill Only Timing:</w:t>
      </w:r>
      <w:r>
        <w:rPr>
          <w:sz w:val="32"/>
          <w:szCs w:val="32"/>
        </w:rPr>
        <w:t xml:space="preserve"> It is still expected that bill only requisitions are entered within 24 hours after case completion.  We understand </w:t>
      </w:r>
      <w:r>
        <w:rPr>
          <w:sz w:val="32"/>
          <w:szCs w:val="32"/>
        </w:rPr>
        <w:lastRenderedPageBreak/>
        <w:t xml:space="preserve">that requesting new items may </w:t>
      </w:r>
      <w:proofErr w:type="gramStart"/>
      <w:r>
        <w:rPr>
          <w:sz w:val="32"/>
          <w:szCs w:val="32"/>
        </w:rPr>
        <w:t>delay</w:t>
      </w:r>
      <w:proofErr w:type="gramEnd"/>
      <w:r>
        <w:rPr>
          <w:sz w:val="32"/>
          <w:szCs w:val="32"/>
        </w:rPr>
        <w:t xml:space="preserve">, but please make every effort to </w:t>
      </w:r>
      <w:r w:rsidR="00E1653B">
        <w:rPr>
          <w:sz w:val="32"/>
          <w:szCs w:val="32"/>
        </w:rPr>
        <w:t xml:space="preserve">enter within that </w:t>
      </w:r>
      <w:proofErr w:type="gramStart"/>
      <w:r w:rsidR="00E1653B">
        <w:rPr>
          <w:sz w:val="32"/>
          <w:szCs w:val="32"/>
        </w:rPr>
        <w:t>time period</w:t>
      </w:r>
      <w:proofErr w:type="gramEnd"/>
      <w:r w:rsidR="00E1653B">
        <w:rPr>
          <w:sz w:val="32"/>
          <w:szCs w:val="32"/>
        </w:rPr>
        <w:t>.</w:t>
      </w:r>
    </w:p>
    <w:p w14:paraId="377ABE0C" w14:textId="77777777" w:rsidR="005E0B67" w:rsidRPr="005E0B67" w:rsidRDefault="005E0B67" w:rsidP="005E0B67">
      <w:pPr>
        <w:numPr>
          <w:ilvl w:val="0"/>
          <w:numId w:val="3"/>
        </w:numPr>
        <w:rPr>
          <w:sz w:val="32"/>
          <w:szCs w:val="32"/>
        </w:rPr>
      </w:pPr>
      <w:r w:rsidRPr="005E0B67">
        <w:rPr>
          <w:b/>
          <w:bCs/>
          <w:sz w:val="32"/>
          <w:szCs w:val="32"/>
        </w:rPr>
        <w:t>Support Contacts:</w:t>
      </w:r>
      <w:r w:rsidRPr="005E0B67">
        <w:rPr>
          <w:sz w:val="32"/>
          <w:szCs w:val="32"/>
        </w:rPr>
        <w:t> For PO questions, contact the Procurement Resource Team (ASC-Procurement-Resource@aah.org). For item or pricing issues, reach out to Data Management (data.management.team@aah.org).</w:t>
      </w:r>
    </w:p>
    <w:p w14:paraId="7AD9A7C6" w14:textId="77777777" w:rsidR="005E0B67" w:rsidRPr="005E0B67" w:rsidRDefault="005E0B67" w:rsidP="005E0B67">
      <w:pPr>
        <w:numPr>
          <w:ilvl w:val="0"/>
          <w:numId w:val="3"/>
        </w:numPr>
        <w:rPr>
          <w:sz w:val="32"/>
          <w:szCs w:val="32"/>
        </w:rPr>
      </w:pPr>
      <w:r w:rsidRPr="005E0B67">
        <w:rPr>
          <w:b/>
          <w:bCs/>
          <w:sz w:val="32"/>
          <w:szCs w:val="32"/>
        </w:rPr>
        <w:t>Compliance:</w:t>
      </w:r>
      <w:r w:rsidRPr="005E0B67">
        <w:rPr>
          <w:sz w:val="32"/>
          <w:szCs w:val="32"/>
        </w:rPr>
        <w:t> All bill-only items must be in the item master to order. Validation against Epic remains required, and governance and clinical approvals are unchanged.</w:t>
      </w:r>
    </w:p>
    <w:p w14:paraId="0B0659D5" w14:textId="77777777" w:rsidR="005E0B67" w:rsidRPr="00EF7ABB" w:rsidRDefault="005E0B67" w:rsidP="005E0B67">
      <w:pPr>
        <w:numPr>
          <w:ilvl w:val="0"/>
          <w:numId w:val="3"/>
        </w:numPr>
        <w:rPr>
          <w:sz w:val="32"/>
          <w:szCs w:val="32"/>
        </w:rPr>
      </w:pPr>
      <w:r w:rsidRPr="005E0B67">
        <w:rPr>
          <w:b/>
          <w:bCs/>
          <w:sz w:val="32"/>
          <w:szCs w:val="32"/>
        </w:rPr>
        <w:t>Feedback:</w:t>
      </w:r>
      <w:r w:rsidRPr="005E0B67">
        <w:rPr>
          <w:sz w:val="32"/>
          <w:szCs w:val="32"/>
        </w:rPr>
        <w:t> We value your input! Please share feedback on the landing page experience and any suggestions for usability improvements.</w:t>
      </w:r>
    </w:p>
    <w:p w14:paraId="27D8A811" w14:textId="77777777" w:rsidR="00200FF7" w:rsidRPr="005E0B67" w:rsidRDefault="00200FF7" w:rsidP="00200FF7">
      <w:pPr>
        <w:ind w:left="720"/>
        <w:rPr>
          <w:sz w:val="32"/>
          <w:szCs w:val="32"/>
        </w:rPr>
      </w:pPr>
    </w:p>
    <w:p w14:paraId="0DB10072" w14:textId="77777777" w:rsidR="005E0B67" w:rsidRPr="005E0B67" w:rsidRDefault="005E0B67" w:rsidP="00896813">
      <w:pPr>
        <w:pStyle w:val="Heading1"/>
      </w:pPr>
      <w:bookmarkStart w:id="4" w:name="_Toc119970263"/>
      <w:r>
        <w:t>What’s Not Changing?</w:t>
      </w:r>
      <w:bookmarkEnd w:id="4"/>
    </w:p>
    <w:p w14:paraId="5A6AD481" w14:textId="42E41FD0" w:rsidR="005E0B67" w:rsidRPr="005E0B67" w:rsidRDefault="005E0B67" w:rsidP="005E0B67">
      <w:pPr>
        <w:numPr>
          <w:ilvl w:val="0"/>
          <w:numId w:val="4"/>
        </w:numPr>
        <w:rPr>
          <w:sz w:val="32"/>
          <w:szCs w:val="32"/>
        </w:rPr>
      </w:pPr>
      <w:r w:rsidRPr="005E0B67">
        <w:rPr>
          <w:sz w:val="32"/>
          <w:szCs w:val="32"/>
        </w:rPr>
        <w:t>Governance, approvals, and clinical validation remain intact.</w:t>
      </w:r>
      <w:r w:rsidR="00200FF7" w:rsidRPr="00EF7ABB">
        <w:rPr>
          <w:sz w:val="32"/>
          <w:szCs w:val="32"/>
        </w:rPr>
        <w:t xml:space="preserve">  The use of products </w:t>
      </w:r>
      <w:r w:rsidR="005416AB" w:rsidRPr="00EF7ABB">
        <w:rPr>
          <w:sz w:val="32"/>
          <w:szCs w:val="32"/>
        </w:rPr>
        <w:t xml:space="preserve">still falls within the policies of Advocate Health regarding the use of non-approved or non-contracted items.  Every item is subject </w:t>
      </w:r>
      <w:proofErr w:type="gramStart"/>
      <w:r w:rsidR="005416AB" w:rsidRPr="00EF7ABB">
        <w:rPr>
          <w:sz w:val="32"/>
          <w:szCs w:val="32"/>
        </w:rPr>
        <w:t>for</w:t>
      </w:r>
      <w:proofErr w:type="gramEnd"/>
      <w:r w:rsidR="005416AB" w:rsidRPr="00EF7ABB">
        <w:rPr>
          <w:sz w:val="32"/>
          <w:szCs w:val="32"/>
        </w:rPr>
        <w:t xml:space="preserve"> review before approval of order.</w:t>
      </w:r>
    </w:p>
    <w:p w14:paraId="4F673074" w14:textId="77777777" w:rsidR="005E0B67" w:rsidRPr="005E0B67" w:rsidRDefault="005E0B67" w:rsidP="005E0B67">
      <w:pPr>
        <w:numPr>
          <w:ilvl w:val="0"/>
          <w:numId w:val="4"/>
        </w:numPr>
        <w:rPr>
          <w:sz w:val="32"/>
          <w:szCs w:val="32"/>
        </w:rPr>
      </w:pPr>
      <w:r w:rsidRPr="005E0B67">
        <w:rPr>
          <w:sz w:val="32"/>
          <w:szCs w:val="32"/>
        </w:rPr>
        <w:t>No backdoor purchasing paths—compliance is still a priority.</w:t>
      </w:r>
    </w:p>
    <w:p w14:paraId="44BAB8F1" w14:textId="44A54DDF" w:rsidR="005E0B67" w:rsidRPr="005E0B67" w:rsidRDefault="005E0B67" w:rsidP="005E0B67">
      <w:pPr>
        <w:numPr>
          <w:ilvl w:val="0"/>
          <w:numId w:val="4"/>
        </w:numPr>
        <w:rPr>
          <w:sz w:val="32"/>
          <w:szCs w:val="32"/>
        </w:rPr>
      </w:pPr>
      <w:r w:rsidRPr="005E0B67">
        <w:rPr>
          <w:sz w:val="32"/>
          <w:szCs w:val="32"/>
        </w:rPr>
        <w:t>The process for handling new item requests and value analysis committee requirements continues as before.</w:t>
      </w:r>
    </w:p>
    <w:p w14:paraId="4A55D77B" w14:textId="77777777" w:rsidR="005E0B67" w:rsidRPr="005E0B67" w:rsidRDefault="005B2CF4" w:rsidP="005E0B67">
      <w:pPr>
        <w:rPr>
          <w:sz w:val="32"/>
          <w:szCs w:val="32"/>
        </w:rPr>
      </w:pPr>
      <w:r>
        <w:rPr>
          <w:sz w:val="32"/>
          <w:szCs w:val="32"/>
        </w:rPr>
        <w:pict w14:anchorId="780797A8">
          <v:rect id="_x0000_i1025" style="width:0;height:1.5pt" o:hrstd="t" o:hr="t" fillcolor="#a0a0a0" stroked="f"/>
        </w:pict>
      </w:r>
    </w:p>
    <w:p w14:paraId="42A1E295" w14:textId="3B76DC62" w:rsidR="005E0B67" w:rsidRPr="00EF7ABB" w:rsidRDefault="005E0B67" w:rsidP="005E0B67">
      <w:pPr>
        <w:rPr>
          <w:sz w:val="32"/>
          <w:szCs w:val="32"/>
        </w:rPr>
      </w:pPr>
      <w:r w:rsidRPr="005E0B67">
        <w:rPr>
          <w:sz w:val="32"/>
          <w:szCs w:val="32"/>
        </w:rPr>
        <w:t xml:space="preserve">Thank you for partnering with us during this transition. Our team is here to support you every step of the way. </w:t>
      </w:r>
      <w:r w:rsidR="00B77F31" w:rsidRPr="00EF7ABB">
        <w:rPr>
          <w:sz w:val="32"/>
          <w:szCs w:val="32"/>
        </w:rPr>
        <w:t>The following page details the support model in place as you</w:t>
      </w:r>
      <w:r w:rsidR="00D1261F" w:rsidRPr="00EF7ABB">
        <w:rPr>
          <w:sz w:val="32"/>
          <w:szCs w:val="32"/>
        </w:rPr>
        <w:t xml:space="preserve"> begin working </w:t>
      </w:r>
      <w:proofErr w:type="gramStart"/>
      <w:r w:rsidR="00D1261F" w:rsidRPr="00EF7ABB">
        <w:rPr>
          <w:sz w:val="32"/>
          <w:szCs w:val="32"/>
        </w:rPr>
        <w:t>in</w:t>
      </w:r>
      <w:proofErr w:type="gramEnd"/>
      <w:r w:rsidR="00D1261F" w:rsidRPr="00EF7ABB">
        <w:rPr>
          <w:sz w:val="32"/>
          <w:szCs w:val="32"/>
        </w:rPr>
        <w:t xml:space="preserve"> this new app.</w:t>
      </w:r>
    </w:p>
    <w:p w14:paraId="1D2DD901" w14:textId="77777777" w:rsidR="00D1261F" w:rsidRPr="00EF7ABB" w:rsidRDefault="00D1261F" w:rsidP="005E0B67">
      <w:pPr>
        <w:rPr>
          <w:sz w:val="32"/>
          <w:szCs w:val="32"/>
        </w:rPr>
      </w:pPr>
    </w:p>
    <w:p w14:paraId="021F6A50" w14:textId="3A64BB06" w:rsidR="00D1261F" w:rsidRPr="005E0B67" w:rsidRDefault="00D1261F" w:rsidP="00773C70">
      <w:pPr>
        <w:pStyle w:val="Heading1"/>
      </w:pPr>
      <w:bookmarkStart w:id="5" w:name="_Toc1780651691"/>
      <w:r>
        <w:t>Expected Challenges</w:t>
      </w:r>
      <w:bookmarkEnd w:id="5"/>
    </w:p>
    <w:p w14:paraId="1DA7B83B" w14:textId="77777777" w:rsidR="00274692" w:rsidRPr="00EF7ABB" w:rsidRDefault="00274692" w:rsidP="005A49AE">
      <w:pPr>
        <w:rPr>
          <w:sz w:val="32"/>
          <w:szCs w:val="32"/>
        </w:rPr>
      </w:pPr>
    </w:p>
    <w:p w14:paraId="4B4ABF3D" w14:textId="4160CFED" w:rsidR="00D1261F" w:rsidRPr="00EF7ABB" w:rsidRDefault="00D1261F" w:rsidP="005A49AE">
      <w:pPr>
        <w:rPr>
          <w:sz w:val="32"/>
          <w:szCs w:val="32"/>
        </w:rPr>
      </w:pPr>
      <w:r w:rsidRPr="00EF7ABB">
        <w:rPr>
          <w:sz w:val="32"/>
          <w:szCs w:val="32"/>
        </w:rPr>
        <w:lastRenderedPageBreak/>
        <w:t>The Advocate Health team has worked hard to customize the app to meet the needs of all involved.  That said, there are some current known limitations</w:t>
      </w:r>
      <w:r w:rsidR="00C909AA" w:rsidRPr="00EF7ABB">
        <w:rPr>
          <w:sz w:val="32"/>
          <w:szCs w:val="32"/>
        </w:rPr>
        <w:t xml:space="preserve"> at go-live.  Please read these carefully:</w:t>
      </w:r>
    </w:p>
    <w:p w14:paraId="6A490321" w14:textId="77777777" w:rsidR="00C909AA" w:rsidRPr="00EF7ABB" w:rsidRDefault="00C909AA" w:rsidP="005A49AE">
      <w:pPr>
        <w:rPr>
          <w:sz w:val="32"/>
          <w:szCs w:val="32"/>
        </w:rPr>
      </w:pPr>
    </w:p>
    <w:p w14:paraId="31B9325B" w14:textId="79D50AAD" w:rsidR="00C909AA" w:rsidRPr="00EF7ABB" w:rsidRDefault="00C909AA" w:rsidP="00C909AA">
      <w:pPr>
        <w:pStyle w:val="ListParagraph"/>
        <w:numPr>
          <w:ilvl w:val="0"/>
          <w:numId w:val="5"/>
        </w:numPr>
        <w:rPr>
          <w:b/>
          <w:bCs/>
          <w:sz w:val="32"/>
          <w:szCs w:val="32"/>
        </w:rPr>
      </w:pPr>
      <w:r w:rsidRPr="00EF7ABB">
        <w:rPr>
          <w:b/>
          <w:bCs/>
          <w:sz w:val="32"/>
          <w:szCs w:val="32"/>
        </w:rPr>
        <w:t>Supplier Reps Who Sell Products from Multiple Suppliers</w:t>
      </w:r>
    </w:p>
    <w:p w14:paraId="27552878" w14:textId="058CE80E" w:rsidR="00C909AA" w:rsidRPr="00EF7ABB" w:rsidRDefault="00C909AA" w:rsidP="00C909AA">
      <w:pPr>
        <w:pStyle w:val="ListParagraph"/>
        <w:numPr>
          <w:ilvl w:val="1"/>
          <w:numId w:val="5"/>
        </w:numPr>
        <w:rPr>
          <w:sz w:val="32"/>
          <w:szCs w:val="32"/>
        </w:rPr>
      </w:pPr>
      <w:r w:rsidRPr="00EF7ABB">
        <w:rPr>
          <w:sz w:val="32"/>
          <w:szCs w:val="32"/>
        </w:rPr>
        <w:t xml:space="preserve">An example here is a representative who sells products across multiple manufacturers, such as Stryker, Smith and Nephew, Depuy Synthes, and </w:t>
      </w:r>
      <w:r w:rsidR="00FD1EE9" w:rsidRPr="00EF7ABB">
        <w:rPr>
          <w:sz w:val="32"/>
          <w:szCs w:val="32"/>
        </w:rPr>
        <w:t>Medtronic.</w:t>
      </w:r>
    </w:p>
    <w:p w14:paraId="1C69ED59" w14:textId="558D5B03" w:rsidR="00FD1EE9" w:rsidRPr="00EF7ABB" w:rsidRDefault="3E503D3D" w:rsidP="00C909AA">
      <w:pPr>
        <w:pStyle w:val="ListParagraph"/>
        <w:numPr>
          <w:ilvl w:val="1"/>
          <w:numId w:val="5"/>
        </w:numPr>
        <w:rPr>
          <w:b/>
          <w:bCs/>
          <w:sz w:val="32"/>
          <w:szCs w:val="32"/>
        </w:rPr>
      </w:pPr>
      <w:r w:rsidRPr="706E9D9E">
        <w:rPr>
          <w:b/>
          <w:bCs/>
          <w:sz w:val="32"/>
          <w:szCs w:val="32"/>
        </w:rPr>
        <w:t>For each unique supplier in Advocate Health’s supplier master, will require you to have a unique email for login.</w:t>
      </w:r>
      <w:r w:rsidR="770B98B4" w:rsidRPr="706E9D9E">
        <w:rPr>
          <w:sz w:val="32"/>
          <w:szCs w:val="32"/>
        </w:rPr>
        <w:t xml:space="preserve">  We understand that this can be a challenge, especially if each individual manufacturer does not give you an email address.</w:t>
      </w:r>
    </w:p>
    <w:p w14:paraId="0D025DA7" w14:textId="37B73327" w:rsidR="00092C1D" w:rsidRPr="00EF7ABB" w:rsidRDefault="002877A5" w:rsidP="00092C1D">
      <w:pPr>
        <w:pStyle w:val="ListParagraph"/>
        <w:numPr>
          <w:ilvl w:val="0"/>
          <w:numId w:val="5"/>
        </w:numPr>
        <w:rPr>
          <w:b/>
          <w:bCs/>
          <w:sz w:val="32"/>
          <w:szCs w:val="32"/>
        </w:rPr>
      </w:pPr>
      <w:r w:rsidRPr="00EF7ABB">
        <w:rPr>
          <w:b/>
          <w:bCs/>
          <w:sz w:val="32"/>
          <w:szCs w:val="32"/>
        </w:rPr>
        <w:t>Unique Requisition</w:t>
      </w:r>
      <w:r w:rsidR="0094686A" w:rsidRPr="00EF7ABB">
        <w:rPr>
          <w:b/>
          <w:bCs/>
          <w:sz w:val="32"/>
          <w:szCs w:val="32"/>
        </w:rPr>
        <w:t xml:space="preserve">, PO, and Invoice </w:t>
      </w:r>
      <w:r w:rsidRPr="00EF7ABB">
        <w:rPr>
          <w:b/>
          <w:bCs/>
          <w:sz w:val="32"/>
          <w:szCs w:val="32"/>
        </w:rPr>
        <w:t>Required for Each Supplier</w:t>
      </w:r>
    </w:p>
    <w:p w14:paraId="1BD9FB3B" w14:textId="02C150B9" w:rsidR="002877A5" w:rsidRPr="00EF7ABB" w:rsidRDefault="002877A5" w:rsidP="002877A5">
      <w:pPr>
        <w:pStyle w:val="ListParagraph"/>
        <w:numPr>
          <w:ilvl w:val="1"/>
          <w:numId w:val="5"/>
        </w:numPr>
        <w:rPr>
          <w:b/>
          <w:bCs/>
          <w:sz w:val="32"/>
          <w:szCs w:val="32"/>
        </w:rPr>
      </w:pPr>
      <w:r w:rsidRPr="00EF7ABB">
        <w:rPr>
          <w:sz w:val="32"/>
          <w:szCs w:val="32"/>
        </w:rPr>
        <w:t xml:space="preserve">In the instance where the procedure uses products across multiple suppliers (as defined by the current setup in Advocate Health’s item master), the supplier representative must enter a unique requisition for each </w:t>
      </w:r>
      <w:r w:rsidR="008B2236" w:rsidRPr="00EF7ABB">
        <w:rPr>
          <w:sz w:val="32"/>
          <w:szCs w:val="32"/>
        </w:rPr>
        <w:t>supplier.</w:t>
      </w:r>
    </w:p>
    <w:p w14:paraId="0CEC6945" w14:textId="01C48127" w:rsidR="008B2236" w:rsidRPr="00EF7ABB" w:rsidRDefault="008B2236" w:rsidP="002877A5">
      <w:pPr>
        <w:pStyle w:val="ListParagraph"/>
        <w:numPr>
          <w:ilvl w:val="1"/>
          <w:numId w:val="5"/>
        </w:numPr>
        <w:rPr>
          <w:b/>
          <w:bCs/>
          <w:sz w:val="32"/>
          <w:szCs w:val="32"/>
        </w:rPr>
      </w:pPr>
      <w:r w:rsidRPr="00EF7ABB">
        <w:rPr>
          <w:sz w:val="32"/>
          <w:szCs w:val="32"/>
        </w:rPr>
        <w:t xml:space="preserve">An example – you are a representative for Stryker.  Unfortunately, many products in the Stryker catalog are required to be spread across multiple Stryker divisions – Stryker Spine, Stryker Instruments, Stryker Ortho, etc.  If the case you </w:t>
      </w:r>
      <w:proofErr w:type="gramStart"/>
      <w:r w:rsidRPr="00EF7ABB">
        <w:rPr>
          <w:sz w:val="32"/>
          <w:szCs w:val="32"/>
        </w:rPr>
        <w:t>finished</w:t>
      </w:r>
      <w:proofErr w:type="gramEnd"/>
      <w:r w:rsidRPr="00EF7ABB">
        <w:rPr>
          <w:sz w:val="32"/>
          <w:szCs w:val="32"/>
        </w:rPr>
        <w:t xml:space="preserve"> contains products that cross those suppliers, you will have to enter a requisition for one, submit, then log out and log </w:t>
      </w:r>
      <w:proofErr w:type="gramStart"/>
      <w:r w:rsidRPr="00EF7ABB">
        <w:rPr>
          <w:sz w:val="32"/>
          <w:szCs w:val="32"/>
        </w:rPr>
        <w:t>back in</w:t>
      </w:r>
      <w:proofErr w:type="gramEnd"/>
      <w:r w:rsidR="00B30808" w:rsidRPr="00EF7ABB">
        <w:rPr>
          <w:sz w:val="32"/>
          <w:szCs w:val="32"/>
        </w:rPr>
        <w:t xml:space="preserve"> as the other supplier and enter another requisition.  Invoicing will need to follow the two or more distinct </w:t>
      </w:r>
      <w:r w:rsidR="0041397C" w:rsidRPr="00EF7ABB">
        <w:rPr>
          <w:sz w:val="32"/>
          <w:szCs w:val="32"/>
        </w:rPr>
        <w:t>purchase orders created through this supplier-specific process.</w:t>
      </w:r>
    </w:p>
    <w:p w14:paraId="44238F00" w14:textId="7BBBE531" w:rsidR="0094686A" w:rsidRPr="006F6BF7" w:rsidRDefault="00B53D09" w:rsidP="002877A5">
      <w:pPr>
        <w:pStyle w:val="ListParagraph"/>
        <w:numPr>
          <w:ilvl w:val="1"/>
          <w:numId w:val="5"/>
        </w:numPr>
        <w:rPr>
          <w:b/>
          <w:bCs/>
          <w:sz w:val="32"/>
          <w:szCs w:val="32"/>
        </w:rPr>
      </w:pPr>
      <w:r w:rsidRPr="00EF7ABB">
        <w:rPr>
          <w:sz w:val="32"/>
          <w:szCs w:val="32"/>
        </w:rPr>
        <w:t xml:space="preserve">If you feel an item is set up under the wrong supplier, submit a request to </w:t>
      </w:r>
      <w:hyperlink r:id="rId11" w:history="1">
        <w:r w:rsidRPr="00EF7ABB">
          <w:rPr>
            <w:rStyle w:val="Hyperlink"/>
            <w:sz w:val="32"/>
            <w:szCs w:val="32"/>
          </w:rPr>
          <w:t>data.management.team@aah.org</w:t>
        </w:r>
      </w:hyperlink>
      <w:r w:rsidRPr="00EF7ABB">
        <w:rPr>
          <w:sz w:val="32"/>
          <w:szCs w:val="32"/>
        </w:rPr>
        <w:t xml:space="preserve"> to review and make changes to simplify.</w:t>
      </w:r>
    </w:p>
    <w:p w14:paraId="61576482" w14:textId="77777777" w:rsidR="006F6BF7" w:rsidRDefault="006F6BF7" w:rsidP="006F6BF7">
      <w:pPr>
        <w:rPr>
          <w:b/>
          <w:bCs/>
          <w:sz w:val="32"/>
          <w:szCs w:val="32"/>
        </w:rPr>
      </w:pPr>
    </w:p>
    <w:p w14:paraId="333B9CEE" w14:textId="5705E084" w:rsidR="3E17A6E2" w:rsidRDefault="0C671ECE" w:rsidP="37F428D2">
      <w:pPr>
        <w:pStyle w:val="Heading1"/>
      </w:pPr>
      <w:bookmarkStart w:id="6" w:name="_Toc1803492225"/>
      <w:r>
        <w:t>I’m a New Rep – How Do I Get Access?</w:t>
      </w:r>
      <w:bookmarkEnd w:id="6"/>
    </w:p>
    <w:p w14:paraId="78E9C386" w14:textId="349EFF45" w:rsidR="37F428D2" w:rsidRDefault="37F428D2" w:rsidP="37F428D2"/>
    <w:p w14:paraId="42D4226A" w14:textId="70D7A39C" w:rsidR="5753431A" w:rsidRPr="008327DF" w:rsidRDefault="5753431A" w:rsidP="37F428D2">
      <w:pPr>
        <w:rPr>
          <w:rFonts w:cstheme="minorHAnsi"/>
          <w:sz w:val="32"/>
          <w:szCs w:val="32"/>
        </w:rPr>
      </w:pPr>
      <w:r w:rsidRPr="008327DF">
        <w:rPr>
          <w:rFonts w:cstheme="minorHAnsi"/>
          <w:sz w:val="32"/>
          <w:szCs w:val="32"/>
        </w:rPr>
        <w:t>If you are a new rep or determine you need a new account in our portal, follow these steps:</w:t>
      </w:r>
    </w:p>
    <w:p w14:paraId="15679360" w14:textId="3847CB3B" w:rsidR="5753431A" w:rsidRPr="008327DF" w:rsidRDefault="5753431A" w:rsidP="37F428D2">
      <w:pPr>
        <w:pStyle w:val="ListParagraph"/>
        <w:numPr>
          <w:ilvl w:val="0"/>
          <w:numId w:val="1"/>
        </w:numPr>
        <w:rPr>
          <w:rFonts w:cstheme="minorHAnsi"/>
          <w:sz w:val="32"/>
          <w:szCs w:val="32"/>
        </w:rPr>
      </w:pPr>
      <w:r w:rsidRPr="008327DF">
        <w:rPr>
          <w:rFonts w:cstheme="minorHAnsi"/>
          <w:sz w:val="32"/>
          <w:szCs w:val="32"/>
        </w:rPr>
        <w:t xml:space="preserve">Provide the following information </w:t>
      </w:r>
      <w:proofErr w:type="gramStart"/>
      <w:r w:rsidRPr="008327DF">
        <w:rPr>
          <w:rFonts w:cstheme="minorHAnsi"/>
          <w:sz w:val="32"/>
          <w:szCs w:val="32"/>
        </w:rPr>
        <w:t>to</w:t>
      </w:r>
      <w:proofErr w:type="gramEnd"/>
      <w:r w:rsidRPr="008327DF">
        <w:rPr>
          <w:rFonts w:cstheme="minorHAnsi"/>
          <w:sz w:val="32"/>
          <w:szCs w:val="32"/>
        </w:rPr>
        <w:t xml:space="preserve"> your Advocate Health contact within the OR, Cath Lab, etc. that you are servicing:</w:t>
      </w:r>
    </w:p>
    <w:p w14:paraId="5ACD571F" w14:textId="1AE6970B" w:rsidR="5753431A" w:rsidRPr="008327DF" w:rsidRDefault="5753431A" w:rsidP="37F428D2">
      <w:pPr>
        <w:pStyle w:val="ListParagraph"/>
        <w:numPr>
          <w:ilvl w:val="1"/>
          <w:numId w:val="1"/>
        </w:numPr>
        <w:rPr>
          <w:rFonts w:cstheme="minorHAnsi"/>
          <w:sz w:val="32"/>
          <w:szCs w:val="32"/>
        </w:rPr>
      </w:pPr>
      <w:r w:rsidRPr="008327DF">
        <w:rPr>
          <w:rFonts w:cstheme="minorHAnsi"/>
          <w:sz w:val="32"/>
          <w:szCs w:val="32"/>
        </w:rPr>
        <w:t>Your Name</w:t>
      </w:r>
    </w:p>
    <w:p w14:paraId="21B00D02" w14:textId="29A60454" w:rsidR="5753431A" w:rsidRPr="008327DF" w:rsidRDefault="5753431A" w:rsidP="37F428D2">
      <w:pPr>
        <w:pStyle w:val="ListParagraph"/>
        <w:numPr>
          <w:ilvl w:val="1"/>
          <w:numId w:val="1"/>
        </w:numPr>
        <w:rPr>
          <w:rFonts w:cstheme="minorHAnsi"/>
          <w:sz w:val="32"/>
          <w:szCs w:val="32"/>
        </w:rPr>
      </w:pPr>
      <w:r w:rsidRPr="008327DF">
        <w:rPr>
          <w:rFonts w:cstheme="minorHAnsi"/>
          <w:sz w:val="32"/>
          <w:szCs w:val="32"/>
        </w:rPr>
        <w:t>The supplier/manufacturer of the products you are submitting a bill only for (e.g. Johnson &amp; Johnson, Medtronic USA, Smith and Nephew, Etc.)</w:t>
      </w:r>
    </w:p>
    <w:p w14:paraId="0C7808D2" w14:textId="7D5DF3C9" w:rsidR="5753431A" w:rsidRPr="008327DF" w:rsidRDefault="5753431A" w:rsidP="37F428D2">
      <w:pPr>
        <w:pStyle w:val="ListParagraph"/>
        <w:numPr>
          <w:ilvl w:val="1"/>
          <w:numId w:val="1"/>
        </w:numPr>
        <w:rPr>
          <w:rFonts w:cstheme="minorHAnsi"/>
          <w:sz w:val="32"/>
          <w:szCs w:val="32"/>
        </w:rPr>
      </w:pPr>
      <w:r w:rsidRPr="008327DF">
        <w:rPr>
          <w:rFonts w:cstheme="minorHAnsi"/>
          <w:sz w:val="32"/>
          <w:szCs w:val="32"/>
        </w:rPr>
        <w:t>Your business email address</w:t>
      </w:r>
    </w:p>
    <w:p w14:paraId="1B054736" w14:textId="3A957394" w:rsidR="5753431A" w:rsidRPr="008327DF" w:rsidRDefault="5753431A" w:rsidP="37F428D2">
      <w:pPr>
        <w:pStyle w:val="ListParagraph"/>
        <w:numPr>
          <w:ilvl w:val="1"/>
          <w:numId w:val="1"/>
        </w:numPr>
        <w:rPr>
          <w:rFonts w:cstheme="minorHAnsi"/>
          <w:sz w:val="32"/>
          <w:szCs w:val="32"/>
        </w:rPr>
      </w:pPr>
      <w:r w:rsidRPr="008327DF">
        <w:rPr>
          <w:rFonts w:cstheme="minorHAnsi"/>
          <w:sz w:val="32"/>
          <w:szCs w:val="32"/>
        </w:rPr>
        <w:t>Your best phone number</w:t>
      </w:r>
    </w:p>
    <w:p w14:paraId="147D3B3F" w14:textId="362A08D5" w:rsidR="197F093A" w:rsidRPr="008327DF" w:rsidRDefault="197F093A" w:rsidP="37F428D2">
      <w:pPr>
        <w:pStyle w:val="ListParagraph"/>
        <w:numPr>
          <w:ilvl w:val="0"/>
          <w:numId w:val="1"/>
        </w:numPr>
        <w:rPr>
          <w:rFonts w:cstheme="minorHAnsi"/>
          <w:sz w:val="32"/>
          <w:szCs w:val="32"/>
        </w:rPr>
      </w:pPr>
      <w:r w:rsidRPr="008327DF">
        <w:rPr>
          <w:rFonts w:cstheme="minorHAnsi"/>
          <w:sz w:val="32"/>
          <w:szCs w:val="32"/>
        </w:rPr>
        <w:t xml:space="preserve">The Advocate Teammate emails </w:t>
      </w:r>
      <w:hyperlink r:id="rId12">
        <w:r w:rsidRPr="008327DF">
          <w:rPr>
            <w:rStyle w:val="Hyperlink"/>
            <w:rFonts w:cstheme="minorHAnsi"/>
            <w:sz w:val="32"/>
            <w:szCs w:val="32"/>
          </w:rPr>
          <w:t>vmo@aah.org</w:t>
        </w:r>
      </w:hyperlink>
      <w:r w:rsidRPr="008327DF">
        <w:rPr>
          <w:rFonts w:cstheme="minorHAnsi"/>
          <w:sz w:val="32"/>
          <w:szCs w:val="32"/>
        </w:rPr>
        <w:t xml:space="preserve"> with this info, putting </w:t>
      </w:r>
      <w:r w:rsidRPr="008327DF">
        <w:rPr>
          <w:rFonts w:cstheme="minorHAnsi"/>
          <w:b/>
          <w:bCs/>
          <w:sz w:val="32"/>
          <w:szCs w:val="32"/>
        </w:rPr>
        <w:t>#billonly</w:t>
      </w:r>
      <w:r w:rsidRPr="008327DF">
        <w:rPr>
          <w:rFonts w:cstheme="minorHAnsi"/>
          <w:sz w:val="32"/>
          <w:szCs w:val="32"/>
        </w:rPr>
        <w:t xml:space="preserve"> in the subject line.  This helps with prioritization and routing to the correct team.  </w:t>
      </w:r>
      <w:r w:rsidRPr="008327DF">
        <w:rPr>
          <w:rFonts w:cstheme="minorHAnsi"/>
          <w:color w:val="FF0000"/>
          <w:sz w:val="32"/>
          <w:szCs w:val="32"/>
        </w:rPr>
        <w:t>Note: emails directly from the rep will be denied.  This needs to come from an Advocate teammate.</w:t>
      </w:r>
    </w:p>
    <w:p w14:paraId="6048127C" w14:textId="04D3EE77" w:rsidR="6A01F026" w:rsidRPr="008327DF" w:rsidRDefault="6A01F026" w:rsidP="37F428D2">
      <w:pPr>
        <w:pStyle w:val="ListParagraph"/>
        <w:numPr>
          <w:ilvl w:val="0"/>
          <w:numId w:val="1"/>
        </w:numPr>
        <w:rPr>
          <w:rFonts w:cstheme="minorHAnsi"/>
          <w:sz w:val="32"/>
          <w:szCs w:val="32"/>
        </w:rPr>
      </w:pPr>
      <w:r w:rsidRPr="008327DF">
        <w:rPr>
          <w:rFonts w:cstheme="minorHAnsi"/>
          <w:sz w:val="32"/>
          <w:szCs w:val="32"/>
        </w:rPr>
        <w:t>VMO will build the representative as a Supplier Contact in Workday.</w:t>
      </w:r>
    </w:p>
    <w:p w14:paraId="41236252" w14:textId="693257DB" w:rsidR="6A01F026" w:rsidRPr="008327DF" w:rsidRDefault="6A01F026" w:rsidP="37F428D2">
      <w:pPr>
        <w:pStyle w:val="ListParagraph"/>
        <w:numPr>
          <w:ilvl w:val="0"/>
          <w:numId w:val="1"/>
        </w:numPr>
        <w:rPr>
          <w:rFonts w:cstheme="minorHAnsi"/>
          <w:sz w:val="32"/>
          <w:szCs w:val="32"/>
        </w:rPr>
      </w:pPr>
      <w:r w:rsidRPr="008327DF">
        <w:rPr>
          <w:rFonts w:cstheme="minorHAnsi"/>
          <w:sz w:val="32"/>
          <w:szCs w:val="32"/>
        </w:rPr>
        <w:t>A Workday Security admin will enable the Supplier Contact for Workday’s portal.</w:t>
      </w:r>
    </w:p>
    <w:p w14:paraId="0EB01847" w14:textId="651CBDFC" w:rsidR="6A01F026" w:rsidRPr="008327DF" w:rsidRDefault="6A01F026" w:rsidP="37F428D2">
      <w:pPr>
        <w:pStyle w:val="ListParagraph"/>
        <w:numPr>
          <w:ilvl w:val="0"/>
          <w:numId w:val="1"/>
        </w:numPr>
        <w:rPr>
          <w:rFonts w:cstheme="minorHAnsi"/>
          <w:sz w:val="32"/>
          <w:szCs w:val="32"/>
        </w:rPr>
      </w:pPr>
      <w:r w:rsidRPr="008327DF">
        <w:rPr>
          <w:rFonts w:cstheme="minorHAnsi"/>
          <w:sz w:val="32"/>
          <w:szCs w:val="32"/>
        </w:rPr>
        <w:t>This will generate a welcome and registration email to the representative.</w:t>
      </w:r>
    </w:p>
    <w:p w14:paraId="3993A46D" w14:textId="4166FB00" w:rsidR="6A01F026" w:rsidRPr="008327DF" w:rsidRDefault="6A01F026" w:rsidP="37F428D2">
      <w:pPr>
        <w:pStyle w:val="ListParagraph"/>
        <w:numPr>
          <w:ilvl w:val="0"/>
          <w:numId w:val="1"/>
        </w:numPr>
        <w:rPr>
          <w:rFonts w:cstheme="minorHAnsi"/>
          <w:sz w:val="32"/>
          <w:szCs w:val="32"/>
        </w:rPr>
      </w:pPr>
      <w:r w:rsidRPr="008327DF">
        <w:rPr>
          <w:rFonts w:cstheme="minorHAnsi"/>
          <w:sz w:val="32"/>
          <w:szCs w:val="32"/>
        </w:rPr>
        <w:t>The rep completes the registration, creating their portal account.</w:t>
      </w:r>
    </w:p>
    <w:p w14:paraId="0BE7539B" w14:textId="214813FF" w:rsidR="6A01F026" w:rsidRPr="008327DF" w:rsidRDefault="6A01F026" w:rsidP="37F428D2">
      <w:pPr>
        <w:pStyle w:val="ListParagraph"/>
        <w:numPr>
          <w:ilvl w:val="0"/>
          <w:numId w:val="1"/>
        </w:numPr>
        <w:rPr>
          <w:rFonts w:cstheme="minorHAnsi"/>
          <w:b/>
          <w:bCs/>
          <w:sz w:val="32"/>
          <w:szCs w:val="32"/>
        </w:rPr>
      </w:pPr>
      <w:r w:rsidRPr="008327DF">
        <w:rPr>
          <w:rFonts w:cstheme="minorHAnsi"/>
          <w:sz w:val="32"/>
          <w:szCs w:val="32"/>
        </w:rPr>
        <w:t xml:space="preserve">A Workday Security admin then will add the rep to the correct security group, giving the rep access to the </w:t>
      </w:r>
      <w:r w:rsidR="375B99D6" w:rsidRPr="008327DF">
        <w:rPr>
          <w:rFonts w:cstheme="minorHAnsi"/>
          <w:b/>
          <w:bCs/>
          <w:sz w:val="32"/>
          <w:szCs w:val="32"/>
        </w:rPr>
        <w:t>B</w:t>
      </w:r>
      <w:r w:rsidRPr="008327DF">
        <w:rPr>
          <w:rFonts w:cstheme="minorHAnsi"/>
          <w:b/>
          <w:bCs/>
          <w:sz w:val="32"/>
          <w:szCs w:val="32"/>
        </w:rPr>
        <w:t>ill Only Requisition Application - Built on Workday</w:t>
      </w:r>
      <w:r w:rsidR="28A43A89" w:rsidRPr="008327DF">
        <w:rPr>
          <w:rFonts w:cstheme="minorHAnsi"/>
          <w:b/>
          <w:bCs/>
          <w:sz w:val="32"/>
          <w:szCs w:val="32"/>
        </w:rPr>
        <w:t xml:space="preserve"> </w:t>
      </w:r>
      <w:r w:rsidR="28A43A89" w:rsidRPr="008327DF">
        <w:rPr>
          <w:rFonts w:cstheme="minorHAnsi"/>
          <w:sz w:val="32"/>
          <w:szCs w:val="32"/>
        </w:rPr>
        <w:t>app.</w:t>
      </w:r>
    </w:p>
    <w:p w14:paraId="0E7DFBD8" w14:textId="76BFEDD5" w:rsidR="28A43A89" w:rsidRPr="008327DF" w:rsidRDefault="28A43A89" w:rsidP="37F428D2">
      <w:pPr>
        <w:pStyle w:val="ListParagraph"/>
        <w:numPr>
          <w:ilvl w:val="0"/>
          <w:numId w:val="1"/>
        </w:numPr>
        <w:rPr>
          <w:rFonts w:cstheme="minorHAnsi"/>
          <w:b/>
          <w:bCs/>
          <w:sz w:val="32"/>
          <w:szCs w:val="32"/>
        </w:rPr>
      </w:pPr>
      <w:r w:rsidRPr="008327DF">
        <w:rPr>
          <w:rFonts w:cstheme="minorHAnsi"/>
          <w:sz w:val="32"/>
          <w:szCs w:val="32"/>
        </w:rPr>
        <w:t>The rep will receive an email indicating their account is ready for bill only requisitioning.</w:t>
      </w:r>
    </w:p>
    <w:p w14:paraId="4D7AEBF0" w14:textId="42E0140E" w:rsidR="006F6BF7" w:rsidRDefault="00493728" w:rsidP="00493728">
      <w:pPr>
        <w:pStyle w:val="Heading1"/>
      </w:pPr>
      <w:bookmarkStart w:id="7" w:name="_Toc1491329479"/>
      <w:r>
        <w:lastRenderedPageBreak/>
        <w:t>How to Enter a New Bill Only Requisition</w:t>
      </w:r>
      <w:bookmarkEnd w:id="7"/>
    </w:p>
    <w:p w14:paraId="06DE9583" w14:textId="77777777" w:rsidR="00493728" w:rsidRDefault="00493728" w:rsidP="00493728"/>
    <w:p w14:paraId="1884B12A" w14:textId="77777777" w:rsidR="00895E55" w:rsidRDefault="00895E55" w:rsidP="00493728"/>
    <w:p w14:paraId="668D5D87" w14:textId="77777777" w:rsidR="00493728" w:rsidRPr="00D339DE" w:rsidRDefault="00493728" w:rsidP="00493728">
      <w:pPr>
        <w:spacing w:line="279" w:lineRule="auto"/>
        <w:jc w:val="center"/>
        <w:rPr>
          <w:rFonts w:ascii="Aptos" w:eastAsia="Times New Roman" w:hAnsi="Aptos" w:cs="Times New Roman"/>
          <w:b/>
          <w:bCs/>
          <w:lang w:eastAsia="ja-JP"/>
        </w:rPr>
      </w:pPr>
      <w:r w:rsidRPr="00D339DE">
        <w:rPr>
          <w:rFonts w:ascii="Aptos" w:eastAsia="Times New Roman" w:hAnsi="Aptos" w:cs="Times New Roman"/>
          <w:b/>
          <w:bCs/>
          <w:lang w:eastAsia="ja-JP"/>
        </w:rPr>
        <w:t>Bill Only Application – Step by step instructions:</w:t>
      </w:r>
    </w:p>
    <w:tbl>
      <w:tblPr>
        <w:tblStyle w:val="TableGrid"/>
        <w:tblW w:w="0" w:type="auto"/>
        <w:tblLook w:val="04A0" w:firstRow="1" w:lastRow="0" w:firstColumn="1" w:lastColumn="0" w:noHBand="0" w:noVBand="1"/>
      </w:tblPr>
      <w:tblGrid>
        <w:gridCol w:w="9350"/>
      </w:tblGrid>
      <w:tr w:rsidR="00493728" w:rsidRPr="00D339DE" w14:paraId="10F4B423" w14:textId="77777777" w:rsidTr="5EEF08AF">
        <w:tc>
          <w:tcPr>
            <w:tcW w:w="9350" w:type="dxa"/>
          </w:tcPr>
          <w:p w14:paraId="584A0285" w14:textId="77777777" w:rsidR="00493728" w:rsidRPr="00D339DE" w:rsidRDefault="00493728" w:rsidP="00186861">
            <w:pPr>
              <w:rPr>
                <w:rFonts w:ascii="Aptos" w:hAnsi="Aptos" w:cs="Times New Roman"/>
              </w:rPr>
            </w:pPr>
          </w:p>
          <w:p w14:paraId="0B02542C" w14:textId="2C398101" w:rsidR="00493728" w:rsidRPr="00830E1A" w:rsidRDefault="00493728" w:rsidP="00186861">
            <w:pPr>
              <w:numPr>
                <w:ilvl w:val="0"/>
                <w:numId w:val="6"/>
              </w:numPr>
              <w:contextualSpacing/>
              <w:rPr>
                <w:rFonts w:ascii="Aptos" w:hAnsi="Aptos" w:cs="Times New Roman"/>
              </w:rPr>
            </w:pPr>
            <w:r w:rsidRPr="00D339DE">
              <w:rPr>
                <w:rFonts w:ascii="Aptos" w:hAnsi="Aptos" w:cs="Times New Roman"/>
              </w:rPr>
              <w:t>Login to Bill Only Application as a Supplier using &lt;supplier user id&gt; &lt;password&gt;</w:t>
            </w:r>
          </w:p>
          <w:p w14:paraId="7363C5A4" w14:textId="77777777" w:rsidR="00493728" w:rsidRPr="00D339DE" w:rsidRDefault="00493728" w:rsidP="00186861">
            <w:pPr>
              <w:rPr>
                <w:rFonts w:ascii="Aptos" w:hAnsi="Aptos" w:cs="Times New Roman"/>
              </w:rPr>
            </w:pPr>
          </w:p>
          <w:p w14:paraId="55A2247B" w14:textId="77777777" w:rsidR="00493728" w:rsidRPr="00D339DE" w:rsidRDefault="00493728" w:rsidP="00493728">
            <w:pPr>
              <w:numPr>
                <w:ilvl w:val="0"/>
                <w:numId w:val="6"/>
              </w:numPr>
              <w:contextualSpacing/>
              <w:rPr>
                <w:rFonts w:ascii="Aptos" w:hAnsi="Aptos" w:cs="Times New Roman"/>
              </w:rPr>
            </w:pPr>
            <w:r w:rsidRPr="00D339DE">
              <w:rPr>
                <w:rFonts w:ascii="Aptos" w:hAnsi="Aptos" w:cs="Times New Roman"/>
              </w:rPr>
              <w:t>Search for task “</w:t>
            </w:r>
            <w:r w:rsidRPr="00D339DE">
              <w:rPr>
                <w:rFonts w:ascii="Aptos" w:hAnsi="Aptos" w:cs="Times New Roman"/>
                <w:b/>
                <w:bCs/>
              </w:rPr>
              <w:t>Bill Only Requisition Application - Built on Workday</w:t>
            </w:r>
            <w:r w:rsidRPr="00D339DE">
              <w:rPr>
                <w:rFonts w:ascii="Aptos" w:hAnsi="Aptos" w:cs="Times New Roman"/>
              </w:rPr>
              <w:t>.”</w:t>
            </w:r>
          </w:p>
          <w:p w14:paraId="485E5EEC" w14:textId="77777777" w:rsidR="00493728" w:rsidRPr="00D339DE" w:rsidRDefault="00493728" w:rsidP="00186861">
            <w:pPr>
              <w:rPr>
                <w:rFonts w:ascii="Aptos" w:hAnsi="Aptos" w:cs="Times New Roman"/>
              </w:rPr>
            </w:pPr>
          </w:p>
          <w:tbl>
            <w:tblPr>
              <w:tblStyle w:val="TableGrid"/>
              <w:tblW w:w="0" w:type="auto"/>
              <w:tblLook w:val="04A0" w:firstRow="1" w:lastRow="0" w:firstColumn="1" w:lastColumn="0" w:noHBand="0" w:noVBand="1"/>
            </w:tblPr>
            <w:tblGrid>
              <w:gridCol w:w="9124"/>
            </w:tblGrid>
            <w:tr w:rsidR="00493728" w:rsidRPr="00D339DE" w14:paraId="6472ADE7" w14:textId="77777777" w:rsidTr="00186861">
              <w:tc>
                <w:tcPr>
                  <w:tcW w:w="9124" w:type="dxa"/>
                </w:tcPr>
                <w:p w14:paraId="676C4E36" w14:textId="77777777" w:rsidR="00493728" w:rsidRPr="00D339DE" w:rsidRDefault="00493728" w:rsidP="00186861">
                  <w:pPr>
                    <w:rPr>
                      <w:rFonts w:ascii="Aptos" w:hAnsi="Aptos" w:cs="Times New Roman"/>
                    </w:rPr>
                  </w:pPr>
                </w:p>
                <w:p w14:paraId="41015C96" w14:textId="77777777" w:rsidR="00493728" w:rsidRPr="00D339DE" w:rsidRDefault="00493728" w:rsidP="00186861">
                  <w:pPr>
                    <w:rPr>
                      <w:rFonts w:ascii="Aptos" w:hAnsi="Aptos" w:cs="Times New Roman"/>
                    </w:rPr>
                  </w:pPr>
                  <w:r w:rsidRPr="00D339DE">
                    <w:rPr>
                      <w:rFonts w:ascii="Aptos" w:hAnsi="Aptos" w:cs="Times New Roman"/>
                      <w:noProof/>
                    </w:rPr>
                    <w:drawing>
                      <wp:inline distT="0" distB="0" distL="0" distR="0" wp14:anchorId="63978614" wp14:editId="46FF8994">
                        <wp:extent cx="5630334" cy="1931708"/>
                        <wp:effectExtent l="0" t="0" r="8890" b="0"/>
                        <wp:docPr id="1217535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654265" cy="1939918"/>
                                </a:xfrm>
                                <a:prstGeom prst="rect">
                                  <a:avLst/>
                                </a:prstGeom>
                              </pic:spPr>
                            </pic:pic>
                          </a:graphicData>
                        </a:graphic>
                      </wp:inline>
                    </w:drawing>
                  </w:r>
                </w:p>
                <w:p w14:paraId="6C49C0B4" w14:textId="77777777" w:rsidR="00493728" w:rsidRPr="00D339DE" w:rsidRDefault="00493728" w:rsidP="00186861">
                  <w:pPr>
                    <w:rPr>
                      <w:rFonts w:ascii="Aptos" w:hAnsi="Aptos" w:cs="Times New Roman"/>
                    </w:rPr>
                  </w:pPr>
                </w:p>
              </w:tc>
            </w:tr>
          </w:tbl>
          <w:p w14:paraId="1E866225" w14:textId="77777777" w:rsidR="00493728" w:rsidRPr="00D339DE" w:rsidRDefault="00493728" w:rsidP="00186861">
            <w:pPr>
              <w:rPr>
                <w:rFonts w:ascii="Aptos" w:hAnsi="Aptos" w:cs="Times New Roman"/>
              </w:rPr>
            </w:pPr>
          </w:p>
          <w:p w14:paraId="246FD626" w14:textId="77777777" w:rsidR="00493728" w:rsidRPr="00D339DE" w:rsidRDefault="00493728" w:rsidP="00493728">
            <w:pPr>
              <w:numPr>
                <w:ilvl w:val="0"/>
                <w:numId w:val="6"/>
              </w:numPr>
              <w:contextualSpacing/>
              <w:rPr>
                <w:rFonts w:ascii="Aptos" w:hAnsi="Aptos" w:cs="Times New Roman"/>
              </w:rPr>
            </w:pPr>
            <w:r w:rsidRPr="00D339DE">
              <w:rPr>
                <w:rFonts w:ascii="Aptos" w:hAnsi="Aptos" w:cs="Times New Roman"/>
              </w:rPr>
              <w:t>Click on the task opens the Bill Only Requisitions home page.</w:t>
            </w:r>
          </w:p>
          <w:p w14:paraId="717725D3" w14:textId="77777777" w:rsidR="00493728" w:rsidRPr="00D339DE" w:rsidRDefault="00493728" w:rsidP="00186861">
            <w:pPr>
              <w:rPr>
                <w:rFonts w:ascii="Aptos" w:hAnsi="Aptos" w:cs="Times New Roman"/>
              </w:rPr>
            </w:pPr>
            <w:r w:rsidRPr="00D339DE">
              <w:rPr>
                <w:rFonts w:ascii="Aptos" w:hAnsi="Aptos" w:cs="Times New Roman"/>
              </w:rPr>
              <w:t>Two actions can be performed by the Supplier.</w:t>
            </w:r>
          </w:p>
          <w:p w14:paraId="02F30E6F" w14:textId="77777777" w:rsidR="00493728" w:rsidRPr="00D339DE" w:rsidRDefault="00493728" w:rsidP="00493728">
            <w:pPr>
              <w:numPr>
                <w:ilvl w:val="0"/>
                <w:numId w:val="7"/>
              </w:numPr>
              <w:contextualSpacing/>
              <w:rPr>
                <w:rFonts w:ascii="Aptos" w:hAnsi="Aptos" w:cs="Times New Roman"/>
              </w:rPr>
            </w:pPr>
            <w:r w:rsidRPr="00D339DE">
              <w:rPr>
                <w:rFonts w:ascii="Aptos" w:hAnsi="Aptos" w:cs="Times New Roman"/>
              </w:rPr>
              <w:t xml:space="preserve">Click on </w:t>
            </w:r>
            <w:r w:rsidRPr="00D339DE">
              <w:rPr>
                <w:rFonts w:ascii="Aptos" w:hAnsi="Aptos" w:cs="Times New Roman"/>
                <w:b/>
                <w:bCs/>
              </w:rPr>
              <w:t>Create Requisition</w:t>
            </w:r>
            <w:r w:rsidRPr="00D339DE">
              <w:rPr>
                <w:rFonts w:ascii="Aptos" w:hAnsi="Aptos" w:cs="Times New Roman"/>
              </w:rPr>
              <w:t xml:space="preserve"> button takes Supplier to Create Bill Only Transaction data entry page.</w:t>
            </w:r>
          </w:p>
          <w:p w14:paraId="417D78B0" w14:textId="77777777" w:rsidR="00493728" w:rsidRPr="00D339DE" w:rsidRDefault="00493728" w:rsidP="00493728">
            <w:pPr>
              <w:numPr>
                <w:ilvl w:val="0"/>
                <w:numId w:val="7"/>
              </w:numPr>
              <w:contextualSpacing/>
              <w:rPr>
                <w:rFonts w:ascii="Aptos" w:hAnsi="Aptos" w:cs="Times New Roman"/>
              </w:rPr>
            </w:pPr>
            <w:r w:rsidRPr="00D339DE">
              <w:rPr>
                <w:rFonts w:ascii="Aptos" w:hAnsi="Aptos" w:cs="Times New Roman"/>
              </w:rPr>
              <w:t>Supplier can view the past transactions in the “</w:t>
            </w:r>
            <w:r w:rsidRPr="00D339DE">
              <w:rPr>
                <w:rFonts w:ascii="Aptos" w:hAnsi="Aptos" w:cs="Times New Roman"/>
                <w:b/>
                <w:bCs/>
              </w:rPr>
              <w:t>All Past Requisitions</w:t>
            </w:r>
            <w:r w:rsidRPr="00D339DE">
              <w:rPr>
                <w:rFonts w:ascii="Aptos" w:hAnsi="Aptos" w:cs="Times New Roman"/>
              </w:rPr>
              <w:t>” grid. It provides the complete lifecycle status of Bill Only transactions here.</w:t>
            </w:r>
          </w:p>
          <w:p w14:paraId="058BD2E8" w14:textId="77777777" w:rsidR="00493728" w:rsidRPr="00D339DE" w:rsidRDefault="00493728" w:rsidP="00493728">
            <w:pPr>
              <w:numPr>
                <w:ilvl w:val="1"/>
                <w:numId w:val="7"/>
              </w:numPr>
              <w:contextualSpacing/>
              <w:rPr>
                <w:rFonts w:ascii="Aptos" w:hAnsi="Aptos" w:cs="Times New Roman"/>
              </w:rPr>
            </w:pPr>
            <w:r w:rsidRPr="00D339DE">
              <w:rPr>
                <w:rFonts w:ascii="Aptos" w:hAnsi="Aptos" w:cs="Times New Roman"/>
              </w:rPr>
              <w:t xml:space="preserve">Requisition Status </w:t>
            </w:r>
          </w:p>
          <w:p w14:paraId="6026C607" w14:textId="77777777" w:rsidR="00493728" w:rsidRPr="00D339DE" w:rsidRDefault="00493728" w:rsidP="00493728">
            <w:pPr>
              <w:numPr>
                <w:ilvl w:val="2"/>
                <w:numId w:val="7"/>
              </w:numPr>
              <w:contextualSpacing/>
              <w:rPr>
                <w:rFonts w:ascii="Aptos" w:hAnsi="Aptos" w:cs="Times New Roman"/>
              </w:rPr>
            </w:pPr>
            <w:r w:rsidRPr="00D339DE">
              <w:rPr>
                <w:rFonts w:ascii="Aptos" w:hAnsi="Aptos" w:cs="Times New Roman"/>
              </w:rPr>
              <w:t xml:space="preserve">“In Progress” means the transaction is created by the supplier. </w:t>
            </w:r>
          </w:p>
          <w:p w14:paraId="4A87D9C7" w14:textId="77777777" w:rsidR="00493728" w:rsidRPr="00D339DE" w:rsidRDefault="00493728" w:rsidP="00493728">
            <w:pPr>
              <w:numPr>
                <w:ilvl w:val="2"/>
                <w:numId w:val="7"/>
              </w:numPr>
              <w:contextualSpacing/>
              <w:rPr>
                <w:rFonts w:ascii="Aptos" w:hAnsi="Aptos" w:cs="Times New Roman"/>
              </w:rPr>
            </w:pPr>
            <w:r w:rsidRPr="00D339DE">
              <w:rPr>
                <w:rFonts w:ascii="Aptos" w:hAnsi="Aptos" w:cs="Times New Roman"/>
              </w:rPr>
              <w:t>“Successfully Completed” means transaction is approved by the OR Clerk and ready to be sourced to PO.</w:t>
            </w:r>
          </w:p>
          <w:p w14:paraId="58BA7BF6" w14:textId="77777777" w:rsidR="00493728" w:rsidRPr="00D339DE" w:rsidRDefault="00493728" w:rsidP="00493728">
            <w:pPr>
              <w:numPr>
                <w:ilvl w:val="1"/>
                <w:numId w:val="7"/>
              </w:numPr>
              <w:contextualSpacing/>
              <w:rPr>
                <w:rFonts w:ascii="Aptos" w:hAnsi="Aptos" w:cs="Times New Roman"/>
              </w:rPr>
            </w:pPr>
            <w:r w:rsidRPr="00D339DE">
              <w:rPr>
                <w:rFonts w:ascii="Aptos" w:hAnsi="Aptos" w:cs="Times New Roman"/>
              </w:rPr>
              <w:t>Purchase Orders and Status</w:t>
            </w:r>
          </w:p>
          <w:p w14:paraId="05326FF3" w14:textId="3A9A391F" w:rsidR="00493728" w:rsidRPr="00D339DE" w:rsidRDefault="00493728" w:rsidP="00493728">
            <w:pPr>
              <w:numPr>
                <w:ilvl w:val="2"/>
                <w:numId w:val="7"/>
              </w:numPr>
              <w:contextualSpacing/>
              <w:rPr>
                <w:rFonts w:ascii="Aptos" w:hAnsi="Aptos" w:cs="Times New Roman"/>
              </w:rPr>
            </w:pPr>
            <w:r w:rsidRPr="00D339DE">
              <w:rPr>
                <w:rFonts w:ascii="Aptos" w:hAnsi="Aptos" w:cs="Times New Roman"/>
              </w:rPr>
              <w:t>“Approved” means PO is approved and ready to be issued</w:t>
            </w:r>
          </w:p>
          <w:p w14:paraId="7AFD801C" w14:textId="015B54E6" w:rsidR="00493728" w:rsidRPr="00D339DE" w:rsidRDefault="00493728" w:rsidP="00493728">
            <w:pPr>
              <w:numPr>
                <w:ilvl w:val="2"/>
                <w:numId w:val="7"/>
              </w:numPr>
              <w:contextualSpacing/>
              <w:rPr>
                <w:rFonts w:ascii="Aptos" w:hAnsi="Aptos" w:cs="Times New Roman"/>
              </w:rPr>
            </w:pPr>
            <w:r w:rsidRPr="00D339DE">
              <w:rPr>
                <w:rFonts w:ascii="Aptos" w:hAnsi="Aptos" w:cs="Times New Roman"/>
              </w:rPr>
              <w:t>“Issued” means PO is issued</w:t>
            </w:r>
          </w:p>
          <w:p w14:paraId="6A28B345" w14:textId="77777777" w:rsidR="00493728" w:rsidRPr="00D339DE" w:rsidRDefault="00493728" w:rsidP="00493728">
            <w:pPr>
              <w:numPr>
                <w:ilvl w:val="2"/>
                <w:numId w:val="7"/>
              </w:numPr>
              <w:contextualSpacing/>
              <w:rPr>
                <w:rFonts w:ascii="Aptos" w:hAnsi="Aptos" w:cs="Times New Roman"/>
              </w:rPr>
            </w:pPr>
            <w:r w:rsidRPr="00D339DE">
              <w:rPr>
                <w:rFonts w:ascii="Aptos" w:hAnsi="Aptos" w:cs="Times New Roman"/>
              </w:rPr>
              <w:t>“Fully Invoiced” means Invoice is fully invoiced.</w:t>
            </w:r>
          </w:p>
          <w:p w14:paraId="36725D12" w14:textId="77777777" w:rsidR="00493728" w:rsidRPr="00D339DE" w:rsidRDefault="00493728" w:rsidP="00493728">
            <w:pPr>
              <w:numPr>
                <w:ilvl w:val="2"/>
                <w:numId w:val="7"/>
              </w:numPr>
              <w:contextualSpacing/>
              <w:rPr>
                <w:rFonts w:ascii="Aptos" w:hAnsi="Aptos" w:cs="Times New Roman"/>
              </w:rPr>
            </w:pPr>
            <w:r w:rsidRPr="00D339DE">
              <w:rPr>
                <w:rFonts w:ascii="Aptos" w:hAnsi="Aptos" w:cs="Times New Roman"/>
              </w:rPr>
              <w:t>“Unpaid” means supplier payment status is not paid.</w:t>
            </w:r>
          </w:p>
          <w:p w14:paraId="5C6950CE" w14:textId="77777777" w:rsidR="00493728" w:rsidRPr="00D339DE" w:rsidRDefault="00493728" w:rsidP="00493728">
            <w:pPr>
              <w:numPr>
                <w:ilvl w:val="2"/>
                <w:numId w:val="7"/>
              </w:numPr>
              <w:contextualSpacing/>
              <w:rPr>
                <w:rFonts w:ascii="Aptos" w:hAnsi="Aptos" w:cs="Times New Roman"/>
              </w:rPr>
            </w:pPr>
            <w:r w:rsidRPr="00D339DE">
              <w:rPr>
                <w:rFonts w:ascii="Aptos" w:hAnsi="Aptos" w:cs="Times New Roman"/>
              </w:rPr>
              <w:t>Note: Receiving status is not a valid status for Bill Only Transaction</w:t>
            </w:r>
          </w:p>
          <w:tbl>
            <w:tblPr>
              <w:tblStyle w:val="TableGrid"/>
              <w:tblW w:w="0" w:type="auto"/>
              <w:tblLook w:val="04A0" w:firstRow="1" w:lastRow="0" w:firstColumn="1" w:lastColumn="0" w:noHBand="0" w:noVBand="1"/>
            </w:tblPr>
            <w:tblGrid>
              <w:gridCol w:w="9124"/>
            </w:tblGrid>
            <w:tr w:rsidR="00493728" w:rsidRPr="00D339DE" w14:paraId="53F9B874" w14:textId="77777777" w:rsidTr="00186861">
              <w:tc>
                <w:tcPr>
                  <w:tcW w:w="9124" w:type="dxa"/>
                </w:tcPr>
                <w:p w14:paraId="4F4DE3CC" w14:textId="77777777" w:rsidR="00493728" w:rsidRPr="00D339DE" w:rsidRDefault="00493728" w:rsidP="00186861">
                  <w:pPr>
                    <w:rPr>
                      <w:rFonts w:ascii="Aptos" w:hAnsi="Aptos" w:cs="Times New Roman"/>
                    </w:rPr>
                  </w:pPr>
                </w:p>
                <w:p w14:paraId="7A28F7B3" w14:textId="77777777" w:rsidR="00493728" w:rsidRPr="00D339DE" w:rsidRDefault="00493728" w:rsidP="00186861">
                  <w:pPr>
                    <w:rPr>
                      <w:rFonts w:ascii="Aptos" w:hAnsi="Aptos" w:cs="Times New Roman"/>
                    </w:rPr>
                  </w:pPr>
                  <w:r w:rsidRPr="00D339DE">
                    <w:rPr>
                      <w:rFonts w:ascii="Aptos" w:hAnsi="Aptos" w:cs="Times New Roman"/>
                      <w:noProof/>
                    </w:rPr>
                    <w:lastRenderedPageBreak/>
                    <w:drawing>
                      <wp:inline distT="0" distB="0" distL="0" distR="0" wp14:anchorId="544DC436" wp14:editId="466D3677">
                        <wp:extent cx="5943600" cy="2228215"/>
                        <wp:effectExtent l="0" t="0" r="0" b="635"/>
                        <wp:docPr id="1217763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763890" name=""/>
                                <pic:cNvPicPr/>
                              </pic:nvPicPr>
                              <pic:blipFill>
                                <a:blip r:embed="rId14"/>
                                <a:stretch>
                                  <a:fillRect/>
                                </a:stretch>
                              </pic:blipFill>
                              <pic:spPr>
                                <a:xfrm>
                                  <a:off x="0" y="0"/>
                                  <a:ext cx="5943600" cy="2228215"/>
                                </a:xfrm>
                                <a:prstGeom prst="rect">
                                  <a:avLst/>
                                </a:prstGeom>
                              </pic:spPr>
                            </pic:pic>
                          </a:graphicData>
                        </a:graphic>
                      </wp:inline>
                    </w:drawing>
                  </w:r>
                </w:p>
                <w:p w14:paraId="10B39221" w14:textId="77777777" w:rsidR="00493728" w:rsidRPr="00D339DE" w:rsidRDefault="00493728" w:rsidP="00186861">
                  <w:pPr>
                    <w:rPr>
                      <w:rFonts w:ascii="Aptos" w:hAnsi="Aptos" w:cs="Times New Roman"/>
                    </w:rPr>
                  </w:pPr>
                </w:p>
              </w:tc>
            </w:tr>
          </w:tbl>
          <w:p w14:paraId="2E262A62" w14:textId="77777777" w:rsidR="00493728" w:rsidRPr="00D339DE" w:rsidRDefault="00493728" w:rsidP="00186861">
            <w:pPr>
              <w:rPr>
                <w:rFonts w:ascii="Aptos" w:hAnsi="Aptos" w:cs="Times New Roman"/>
              </w:rPr>
            </w:pPr>
          </w:p>
          <w:p w14:paraId="0934CF31" w14:textId="77777777" w:rsidR="00493728" w:rsidRPr="00D339DE" w:rsidRDefault="00493728" w:rsidP="00493728">
            <w:pPr>
              <w:numPr>
                <w:ilvl w:val="0"/>
                <w:numId w:val="6"/>
              </w:numPr>
              <w:contextualSpacing/>
              <w:rPr>
                <w:rFonts w:ascii="Aptos" w:hAnsi="Aptos" w:cs="Times New Roman"/>
              </w:rPr>
            </w:pPr>
            <w:r w:rsidRPr="00D339DE">
              <w:rPr>
                <w:rFonts w:ascii="Aptos" w:hAnsi="Aptos" w:cs="Times New Roman"/>
              </w:rPr>
              <w:t>Click on “Create Requisition” button to start Bill only transaction.</w:t>
            </w:r>
          </w:p>
          <w:p w14:paraId="49FD3942" w14:textId="77777777" w:rsidR="00493728" w:rsidRPr="00D339DE" w:rsidRDefault="00493728" w:rsidP="00186861">
            <w:pPr>
              <w:rPr>
                <w:rFonts w:ascii="Aptos" w:hAnsi="Aptos" w:cs="Times New Roman"/>
              </w:rPr>
            </w:pPr>
          </w:p>
          <w:tbl>
            <w:tblPr>
              <w:tblStyle w:val="TableGrid"/>
              <w:tblW w:w="0" w:type="auto"/>
              <w:tblLook w:val="04A0" w:firstRow="1" w:lastRow="0" w:firstColumn="1" w:lastColumn="0" w:noHBand="0" w:noVBand="1"/>
            </w:tblPr>
            <w:tblGrid>
              <w:gridCol w:w="9124"/>
            </w:tblGrid>
            <w:tr w:rsidR="00493728" w:rsidRPr="00D339DE" w14:paraId="3F093E01" w14:textId="77777777" w:rsidTr="00186861">
              <w:tc>
                <w:tcPr>
                  <w:tcW w:w="9124" w:type="dxa"/>
                </w:tcPr>
                <w:p w14:paraId="128A6422" w14:textId="77777777" w:rsidR="00493728" w:rsidRPr="00D339DE" w:rsidRDefault="00493728" w:rsidP="00186861">
                  <w:pPr>
                    <w:rPr>
                      <w:rFonts w:ascii="Aptos" w:hAnsi="Aptos" w:cs="Times New Roman"/>
                      <w:noProof/>
                    </w:rPr>
                  </w:pPr>
                  <w:r w:rsidRPr="00D339DE">
                    <w:rPr>
                      <w:rFonts w:ascii="Aptos" w:hAnsi="Aptos" w:cs="Times New Roman"/>
                      <w:b/>
                      <w:bCs/>
                      <w:noProof/>
                    </w:rPr>
                    <w:t>Enter header information</w:t>
                  </w:r>
                  <w:r w:rsidRPr="00D339DE">
                    <w:rPr>
                      <w:rFonts w:ascii="Aptos" w:hAnsi="Aptos" w:cs="Times New Roman"/>
                      <w:noProof/>
                    </w:rPr>
                    <w:t xml:space="preserve"> – Company, Ship To, Department</w:t>
                  </w:r>
                </w:p>
                <w:p w14:paraId="623026F2" w14:textId="565258B2" w:rsidR="00493728" w:rsidRPr="00D339DE" w:rsidRDefault="008E1CEA" w:rsidP="00186861">
                  <w:pPr>
                    <w:rPr>
                      <w:rFonts w:ascii="Aptos" w:hAnsi="Aptos" w:cs="Times New Roman"/>
                      <w:noProof/>
                    </w:rPr>
                  </w:pPr>
                  <w:r w:rsidRPr="008E1CEA">
                    <w:rPr>
                      <w:rFonts w:ascii="Aptos" w:hAnsi="Aptos" w:cs="Times New Roman"/>
                      <w:noProof/>
                    </w:rPr>
                    <w:drawing>
                      <wp:inline distT="0" distB="0" distL="0" distR="0" wp14:anchorId="30219788" wp14:editId="13BF0158">
                        <wp:extent cx="5943600" cy="2884170"/>
                        <wp:effectExtent l="0" t="0" r="0" b="0"/>
                        <wp:docPr id="737645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959" name=""/>
                                <pic:cNvPicPr/>
                              </pic:nvPicPr>
                              <pic:blipFill>
                                <a:blip r:embed="rId15"/>
                                <a:stretch>
                                  <a:fillRect/>
                                </a:stretch>
                              </pic:blipFill>
                              <pic:spPr>
                                <a:xfrm>
                                  <a:off x="0" y="0"/>
                                  <a:ext cx="5943600" cy="2884170"/>
                                </a:xfrm>
                                <a:prstGeom prst="rect">
                                  <a:avLst/>
                                </a:prstGeom>
                              </pic:spPr>
                            </pic:pic>
                          </a:graphicData>
                        </a:graphic>
                      </wp:inline>
                    </w:drawing>
                  </w:r>
                </w:p>
                <w:p w14:paraId="6C52ED66" w14:textId="77777777" w:rsidR="00493728" w:rsidRPr="00D339DE" w:rsidRDefault="00493728" w:rsidP="00186861">
                  <w:pPr>
                    <w:rPr>
                      <w:rFonts w:ascii="Aptos" w:hAnsi="Aptos" w:cs="Times New Roman"/>
                      <w:noProof/>
                    </w:rPr>
                  </w:pPr>
                </w:p>
                <w:p w14:paraId="446A59F1" w14:textId="77777777" w:rsidR="00493728" w:rsidRPr="00D339DE" w:rsidRDefault="00493728" w:rsidP="00186861">
                  <w:pPr>
                    <w:rPr>
                      <w:rFonts w:ascii="Aptos" w:hAnsi="Aptos" w:cs="Times New Roman"/>
                    </w:rPr>
                  </w:pPr>
                </w:p>
              </w:tc>
            </w:tr>
          </w:tbl>
          <w:p w14:paraId="609C82D4" w14:textId="77777777" w:rsidR="00493728" w:rsidRPr="00D339DE" w:rsidRDefault="00493728" w:rsidP="00186861">
            <w:pPr>
              <w:rPr>
                <w:rFonts w:ascii="Aptos" w:hAnsi="Aptos" w:cs="Times New Roman"/>
              </w:rPr>
            </w:pPr>
          </w:p>
          <w:tbl>
            <w:tblPr>
              <w:tblStyle w:val="TableGrid"/>
              <w:tblW w:w="0" w:type="auto"/>
              <w:tblLook w:val="04A0" w:firstRow="1" w:lastRow="0" w:firstColumn="1" w:lastColumn="0" w:noHBand="0" w:noVBand="1"/>
            </w:tblPr>
            <w:tblGrid>
              <w:gridCol w:w="9124"/>
            </w:tblGrid>
            <w:tr w:rsidR="00493728" w:rsidRPr="00D339DE" w14:paraId="7A86617D" w14:textId="77777777" w:rsidTr="00186861">
              <w:tc>
                <w:tcPr>
                  <w:tcW w:w="9124" w:type="dxa"/>
                </w:tcPr>
                <w:p w14:paraId="6E06B8CC" w14:textId="77777777" w:rsidR="004E0C57" w:rsidRDefault="00493728" w:rsidP="00186861">
                  <w:pPr>
                    <w:rPr>
                      <w:rFonts w:ascii="Aptos" w:hAnsi="Aptos" w:cs="Times New Roman"/>
                    </w:rPr>
                  </w:pPr>
                  <w:r w:rsidRPr="00D339DE">
                    <w:rPr>
                      <w:rFonts w:ascii="Aptos" w:hAnsi="Aptos" w:cs="Times New Roman"/>
                      <w:b/>
                      <w:bCs/>
                    </w:rPr>
                    <w:t>Additional procedure</w:t>
                  </w:r>
                  <w:r w:rsidRPr="00D339DE">
                    <w:rPr>
                      <w:rFonts w:ascii="Aptos" w:hAnsi="Aptos" w:cs="Times New Roman"/>
                    </w:rPr>
                    <w:t xml:space="preserve"> date, Procedure Number, Procedure, </w:t>
                  </w:r>
                  <w:r w:rsidR="004E0C57">
                    <w:rPr>
                      <w:rFonts w:ascii="Aptos" w:hAnsi="Aptos" w:cs="Times New Roman"/>
                    </w:rPr>
                    <w:t xml:space="preserve">Patient ID (patient 3 initials) </w:t>
                  </w:r>
                  <w:r w:rsidRPr="00D339DE">
                    <w:rPr>
                      <w:rFonts w:ascii="Aptos" w:hAnsi="Aptos" w:cs="Times New Roman"/>
                    </w:rPr>
                    <w:t xml:space="preserve">Medical Record Number (Note: MRN will not be saved in delivered requisition page), Physician Name, </w:t>
                  </w:r>
                </w:p>
                <w:p w14:paraId="6F53F061" w14:textId="7A140B69" w:rsidR="00493728" w:rsidRPr="00D339DE" w:rsidRDefault="00493728" w:rsidP="00186861">
                  <w:pPr>
                    <w:rPr>
                      <w:rFonts w:ascii="Aptos" w:hAnsi="Aptos" w:cs="Times New Roman"/>
                    </w:rPr>
                  </w:pPr>
                  <w:r w:rsidRPr="00D339DE">
                    <w:rPr>
                      <w:rFonts w:ascii="Aptos" w:hAnsi="Aptos" w:cs="Times New Roman"/>
                      <w:b/>
                      <w:bCs/>
                      <w:color w:val="FF0000"/>
                    </w:rPr>
                    <w:t xml:space="preserve">Procedure verified by </w:t>
                  </w:r>
                  <w:r w:rsidRPr="00D339DE">
                    <w:rPr>
                      <w:rFonts w:ascii="Aptos" w:hAnsi="Aptos" w:cs="Times New Roman"/>
                    </w:rPr>
                    <w:t xml:space="preserve">– </w:t>
                  </w:r>
                  <w:r w:rsidR="00096053">
                    <w:rPr>
                      <w:rFonts w:ascii="Aptos" w:hAnsi="Aptos" w:cs="Times New Roman"/>
                    </w:rPr>
                    <w:t>The Advocate teammate who signed off on the Bill Only sheet.</w:t>
                  </w:r>
                </w:p>
                <w:p w14:paraId="0239B2A0" w14:textId="61813C99" w:rsidR="00493728" w:rsidRPr="00D339DE" w:rsidRDefault="00052AC7" w:rsidP="00186861">
                  <w:pPr>
                    <w:rPr>
                      <w:rFonts w:ascii="Aptos" w:hAnsi="Aptos" w:cs="Times New Roman"/>
                    </w:rPr>
                  </w:pPr>
                  <w:r w:rsidRPr="00014525">
                    <w:rPr>
                      <w:rFonts w:ascii="Aptos" w:eastAsia="Aptos" w:hAnsi="Aptos" w:cs="Times New Roman"/>
                      <w:noProof/>
                      <w:kern w:val="2"/>
                      <w14:ligatures w14:val="standardContextual"/>
                    </w:rPr>
                    <w:lastRenderedPageBreak/>
                    <w:drawing>
                      <wp:inline distT="0" distB="0" distL="0" distR="0" wp14:anchorId="35FEB750" wp14:editId="70C6DF58">
                        <wp:extent cx="5543550" cy="2981325"/>
                        <wp:effectExtent l="0" t="0" r="0" b="9525"/>
                        <wp:docPr id="449369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69445" name=""/>
                                <pic:cNvPicPr/>
                              </pic:nvPicPr>
                              <pic:blipFill>
                                <a:blip r:embed="rId16"/>
                                <a:stretch>
                                  <a:fillRect/>
                                </a:stretch>
                              </pic:blipFill>
                              <pic:spPr>
                                <a:xfrm>
                                  <a:off x="0" y="0"/>
                                  <a:ext cx="5543550" cy="2981325"/>
                                </a:xfrm>
                                <a:prstGeom prst="rect">
                                  <a:avLst/>
                                </a:prstGeom>
                              </pic:spPr>
                            </pic:pic>
                          </a:graphicData>
                        </a:graphic>
                      </wp:inline>
                    </w:drawing>
                  </w:r>
                </w:p>
              </w:tc>
            </w:tr>
          </w:tbl>
          <w:p w14:paraId="1056EF8D" w14:textId="77777777" w:rsidR="00493728" w:rsidRPr="00D339DE" w:rsidRDefault="00493728" w:rsidP="00186861">
            <w:pPr>
              <w:rPr>
                <w:rFonts w:ascii="Aptos" w:hAnsi="Aptos" w:cs="Times New Roman"/>
              </w:rPr>
            </w:pPr>
          </w:p>
          <w:tbl>
            <w:tblPr>
              <w:tblStyle w:val="TableGrid"/>
              <w:tblW w:w="0" w:type="auto"/>
              <w:tblLook w:val="04A0" w:firstRow="1" w:lastRow="0" w:firstColumn="1" w:lastColumn="0" w:noHBand="0" w:noVBand="1"/>
            </w:tblPr>
            <w:tblGrid>
              <w:gridCol w:w="9124"/>
            </w:tblGrid>
            <w:tr w:rsidR="00493728" w:rsidRPr="00D339DE" w14:paraId="72664D17" w14:textId="77777777" w:rsidTr="00186861">
              <w:tc>
                <w:tcPr>
                  <w:tcW w:w="9124" w:type="dxa"/>
                </w:tcPr>
                <w:p w14:paraId="7230B76E" w14:textId="575CAB1F" w:rsidR="00493728" w:rsidRPr="00D339DE" w:rsidRDefault="00493728" w:rsidP="00186861">
                  <w:pPr>
                    <w:rPr>
                      <w:rFonts w:ascii="Aptos" w:hAnsi="Aptos" w:cs="Times New Roman"/>
                    </w:rPr>
                  </w:pPr>
                  <w:r w:rsidRPr="00D339DE">
                    <w:rPr>
                      <w:rFonts w:ascii="Aptos" w:hAnsi="Aptos" w:cs="Times New Roman"/>
                      <w:b/>
                      <w:bCs/>
                    </w:rPr>
                    <w:t>Item</w:t>
                  </w:r>
                  <w:r w:rsidRPr="00D339DE">
                    <w:rPr>
                      <w:rFonts w:ascii="Aptos" w:hAnsi="Aptos" w:cs="Times New Roman"/>
                    </w:rPr>
                    <w:t xml:space="preserve">: Enter items consumed in procedure.  You can search using Item Description, MFG Number or Supplier Item Number. </w:t>
                  </w:r>
                  <w:r w:rsidR="0051442A">
                    <w:rPr>
                      <w:rFonts w:ascii="Aptos" w:hAnsi="Aptos" w:cs="Times New Roman"/>
                    </w:rPr>
                    <w:t xml:space="preserve">Search with and without special characters (like dashes, dots, etc.) </w:t>
                  </w:r>
                  <w:r w:rsidR="005E42C9">
                    <w:rPr>
                      <w:rFonts w:ascii="Aptos" w:hAnsi="Aptos" w:cs="Times New Roman"/>
                    </w:rPr>
                    <w:t>for best results.</w:t>
                  </w:r>
                  <w:r w:rsidRPr="00D339DE">
                    <w:rPr>
                      <w:rFonts w:ascii="Aptos" w:hAnsi="Aptos" w:cs="Times New Roman"/>
                    </w:rPr>
                    <w:t xml:space="preserve"> </w:t>
                  </w:r>
                </w:p>
                <w:p w14:paraId="51F9F48A" w14:textId="77777777" w:rsidR="00493728" w:rsidRPr="00D339DE" w:rsidRDefault="00493728" w:rsidP="00186861">
                  <w:pPr>
                    <w:rPr>
                      <w:rFonts w:ascii="Aptos" w:hAnsi="Aptos" w:cs="Times New Roman"/>
                    </w:rPr>
                  </w:pPr>
                  <w:r w:rsidRPr="00D339DE">
                    <w:rPr>
                      <w:rFonts w:ascii="Aptos" w:hAnsi="Aptos" w:cs="Times New Roman"/>
                      <w:b/>
                      <w:bCs/>
                    </w:rPr>
                    <w:t>Quantity</w:t>
                  </w:r>
                  <w:r w:rsidRPr="00D339DE">
                    <w:rPr>
                      <w:rFonts w:ascii="Aptos" w:hAnsi="Aptos" w:cs="Times New Roman"/>
                    </w:rPr>
                    <w:t>: Enter the total quantity consumed in procedure.</w:t>
                  </w:r>
                </w:p>
                <w:p w14:paraId="7D273C74" w14:textId="77777777" w:rsidR="00493728" w:rsidRPr="00D339DE" w:rsidRDefault="00493728" w:rsidP="00186861">
                  <w:pPr>
                    <w:rPr>
                      <w:rFonts w:ascii="Aptos" w:hAnsi="Aptos" w:cs="Times New Roman"/>
                    </w:rPr>
                  </w:pPr>
                  <w:r w:rsidRPr="00D339DE">
                    <w:rPr>
                      <w:rFonts w:ascii="Aptos" w:hAnsi="Aptos" w:cs="Times New Roman"/>
                      <w:b/>
                      <w:bCs/>
                    </w:rPr>
                    <w:t>Lot Number</w:t>
                  </w:r>
                  <w:r w:rsidRPr="00D339DE">
                    <w:rPr>
                      <w:rFonts w:ascii="Aptos" w:hAnsi="Aptos" w:cs="Times New Roman"/>
                    </w:rPr>
                    <w:t>: Enter the applicable Lot Number. Enter NA if not applicable</w:t>
                  </w:r>
                </w:p>
                <w:p w14:paraId="654724AD" w14:textId="77777777" w:rsidR="00493728" w:rsidRPr="00D339DE" w:rsidRDefault="00493728" w:rsidP="00186861">
                  <w:pPr>
                    <w:rPr>
                      <w:rFonts w:ascii="Aptos" w:hAnsi="Aptos" w:cs="Times New Roman"/>
                    </w:rPr>
                  </w:pPr>
                  <w:r w:rsidRPr="00D339DE">
                    <w:rPr>
                      <w:rFonts w:ascii="Aptos" w:hAnsi="Aptos" w:cs="Times New Roman"/>
                      <w:b/>
                      <w:bCs/>
                    </w:rPr>
                    <w:t>Serial Number</w:t>
                  </w:r>
                  <w:r w:rsidRPr="00D339DE">
                    <w:rPr>
                      <w:rFonts w:ascii="Aptos" w:hAnsi="Aptos" w:cs="Times New Roman"/>
                    </w:rPr>
                    <w:t>: Enter the applicable Serial Number. Enter NA if not applicable</w:t>
                  </w:r>
                </w:p>
                <w:p w14:paraId="7556E878" w14:textId="77777777" w:rsidR="00493728" w:rsidRPr="00D339DE" w:rsidRDefault="00493728" w:rsidP="00186861">
                  <w:pPr>
                    <w:rPr>
                      <w:rFonts w:ascii="Aptos" w:hAnsi="Aptos" w:cs="Times New Roman"/>
                    </w:rPr>
                  </w:pPr>
                  <w:r w:rsidRPr="00D339DE">
                    <w:rPr>
                      <w:rFonts w:ascii="Aptos" w:hAnsi="Aptos" w:cs="Times New Roman"/>
                      <w:noProof/>
                    </w:rPr>
                    <w:drawing>
                      <wp:inline distT="0" distB="0" distL="0" distR="0" wp14:anchorId="151CE216" wp14:editId="101A23BD">
                        <wp:extent cx="5669715" cy="1774209"/>
                        <wp:effectExtent l="0" t="0" r="7620" b="0"/>
                        <wp:docPr id="1055895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895854" name=""/>
                                <pic:cNvPicPr/>
                              </pic:nvPicPr>
                              <pic:blipFill>
                                <a:blip r:embed="rId17"/>
                                <a:stretch>
                                  <a:fillRect/>
                                </a:stretch>
                              </pic:blipFill>
                              <pic:spPr>
                                <a:xfrm>
                                  <a:off x="0" y="0"/>
                                  <a:ext cx="5683323" cy="1778467"/>
                                </a:xfrm>
                                <a:prstGeom prst="rect">
                                  <a:avLst/>
                                </a:prstGeom>
                              </pic:spPr>
                            </pic:pic>
                          </a:graphicData>
                        </a:graphic>
                      </wp:inline>
                    </w:drawing>
                  </w:r>
                </w:p>
                <w:p w14:paraId="22214BD1" w14:textId="77777777" w:rsidR="00493728" w:rsidRPr="00D339DE" w:rsidRDefault="00493728" w:rsidP="00186861">
                  <w:pPr>
                    <w:rPr>
                      <w:rFonts w:ascii="Aptos" w:hAnsi="Aptos" w:cs="Times New Roman"/>
                    </w:rPr>
                  </w:pPr>
                </w:p>
              </w:tc>
            </w:tr>
          </w:tbl>
          <w:p w14:paraId="59A86616" w14:textId="77777777" w:rsidR="00493728" w:rsidRPr="00D339DE" w:rsidRDefault="00493728" w:rsidP="00186861">
            <w:pPr>
              <w:rPr>
                <w:rFonts w:ascii="Aptos" w:hAnsi="Aptos" w:cs="Times New Roman"/>
              </w:rPr>
            </w:pPr>
          </w:p>
          <w:tbl>
            <w:tblPr>
              <w:tblStyle w:val="TableGrid"/>
              <w:tblW w:w="0" w:type="auto"/>
              <w:tblLook w:val="04A0" w:firstRow="1" w:lastRow="0" w:firstColumn="1" w:lastColumn="0" w:noHBand="0" w:noVBand="1"/>
            </w:tblPr>
            <w:tblGrid>
              <w:gridCol w:w="9124"/>
            </w:tblGrid>
            <w:tr w:rsidR="00493728" w:rsidRPr="00D339DE" w14:paraId="2B1C20E0" w14:textId="77777777" w:rsidTr="00186861">
              <w:tc>
                <w:tcPr>
                  <w:tcW w:w="9124" w:type="dxa"/>
                </w:tcPr>
                <w:p w14:paraId="2C614837" w14:textId="18E687DD" w:rsidR="00493728" w:rsidRPr="00D339DE" w:rsidRDefault="00493728" w:rsidP="00186861">
                  <w:pPr>
                    <w:rPr>
                      <w:rFonts w:ascii="Aptos" w:hAnsi="Aptos" w:cs="Times New Roman"/>
                    </w:rPr>
                  </w:pPr>
                  <w:r w:rsidRPr="00D339DE">
                    <w:rPr>
                      <w:rFonts w:ascii="Aptos" w:hAnsi="Aptos" w:cs="Times New Roman"/>
                    </w:rPr>
                    <w:t>If item is not available for choosing, complete a New Purchase Item Request (s</w:t>
                  </w:r>
                  <w:r w:rsidR="005E42C9">
                    <w:rPr>
                      <w:rFonts w:ascii="Aptos" w:hAnsi="Aptos" w:cs="Times New Roman"/>
                    </w:rPr>
                    <w:t>ee section of requesting a new item in Table of Contents)</w:t>
                  </w:r>
                </w:p>
              </w:tc>
            </w:tr>
            <w:tr w:rsidR="00493728" w:rsidRPr="00D339DE" w14:paraId="450FE3F6" w14:textId="77777777" w:rsidTr="00186861">
              <w:tc>
                <w:tcPr>
                  <w:tcW w:w="9124" w:type="dxa"/>
                </w:tcPr>
                <w:p w14:paraId="7126025F" w14:textId="29BA238F" w:rsidR="00493728" w:rsidRPr="00D339DE" w:rsidRDefault="00493728" w:rsidP="00186861">
                  <w:pPr>
                    <w:rPr>
                      <w:rFonts w:ascii="Aptos" w:hAnsi="Aptos" w:cs="Times New Roman"/>
                    </w:rPr>
                  </w:pPr>
                  <w:r w:rsidRPr="00D339DE">
                    <w:rPr>
                      <w:rFonts w:ascii="Aptos" w:hAnsi="Aptos" w:cs="Times New Roman"/>
                    </w:rPr>
                    <w:t xml:space="preserve">Upload procedure </w:t>
                  </w:r>
                  <w:r w:rsidRPr="00D339DE">
                    <w:rPr>
                      <w:rFonts w:ascii="Aptos" w:hAnsi="Aptos" w:cs="Times New Roman"/>
                      <w:b/>
                      <w:bCs/>
                    </w:rPr>
                    <w:t>attachment(s)</w:t>
                  </w:r>
                  <w:r w:rsidR="00663EE6">
                    <w:rPr>
                      <w:rFonts w:ascii="Aptos" w:hAnsi="Aptos" w:cs="Times New Roman"/>
                      <w:b/>
                      <w:bCs/>
                    </w:rPr>
                    <w:t xml:space="preserve"> of the bill only sheet/sticker sheet/case sheet</w:t>
                  </w:r>
                  <w:r w:rsidR="00595FBE">
                    <w:rPr>
                      <w:rFonts w:ascii="Aptos" w:hAnsi="Aptos" w:cs="Times New Roman"/>
                      <w:b/>
                      <w:bCs/>
                    </w:rPr>
                    <w:t xml:space="preserve">.  </w:t>
                  </w:r>
                  <w:r w:rsidR="00595FBE" w:rsidRPr="00595FBE">
                    <w:rPr>
                      <w:rFonts w:ascii="Aptos" w:hAnsi="Aptos" w:cs="Times New Roman"/>
                    </w:rPr>
                    <w:t>This will be used during internal approval to make sure all items are accounted for and match Epic documentation</w:t>
                  </w:r>
                  <w:r w:rsidR="00595FBE">
                    <w:rPr>
                      <w:rFonts w:ascii="Aptos" w:hAnsi="Aptos" w:cs="Times New Roman"/>
                      <w:b/>
                      <w:bCs/>
                    </w:rPr>
                    <w:t>.</w:t>
                  </w:r>
                  <w:r w:rsidRPr="00D339DE">
                    <w:rPr>
                      <w:rFonts w:ascii="Aptos" w:hAnsi="Aptos" w:cs="Times New Roman"/>
                    </w:rPr>
                    <w:t xml:space="preserve"> – # of attachment </w:t>
                  </w:r>
                  <w:r w:rsidRPr="00D339DE">
                    <w:rPr>
                      <w:rFonts w:ascii="Aptos" w:hAnsi="Aptos" w:cs="Times New Roman"/>
                      <w:b/>
                      <w:bCs/>
                    </w:rPr>
                    <w:t>up to 5</w:t>
                  </w:r>
                  <w:r w:rsidRPr="00D339DE">
                    <w:rPr>
                      <w:rFonts w:ascii="Aptos" w:hAnsi="Aptos" w:cs="Times New Roman"/>
                    </w:rPr>
                    <w:t xml:space="preserve">, valid format is </w:t>
                  </w:r>
                  <w:proofErr w:type="gramStart"/>
                  <w:r w:rsidRPr="00D339DE">
                    <w:rPr>
                      <w:rFonts w:ascii="Aptos" w:hAnsi="Aptos" w:cs="Times New Roman"/>
                      <w:b/>
                      <w:bCs/>
                    </w:rPr>
                    <w:t>pdf’s</w:t>
                  </w:r>
                  <w:proofErr w:type="gramEnd"/>
                  <w:r w:rsidRPr="00D339DE">
                    <w:rPr>
                      <w:rFonts w:ascii="Aptos" w:hAnsi="Aptos" w:cs="Times New Roman"/>
                    </w:rPr>
                    <w:t xml:space="preserve"> or </w:t>
                  </w:r>
                  <w:r w:rsidRPr="00D339DE">
                    <w:rPr>
                      <w:rFonts w:ascii="Aptos" w:hAnsi="Aptos" w:cs="Times New Roman"/>
                      <w:b/>
                      <w:bCs/>
                    </w:rPr>
                    <w:t>image</w:t>
                  </w:r>
                  <w:r w:rsidRPr="00D339DE">
                    <w:rPr>
                      <w:rFonts w:ascii="Aptos" w:hAnsi="Aptos" w:cs="Times New Roman"/>
                    </w:rPr>
                    <w:t xml:space="preserve"> can be uploaded.</w:t>
                  </w:r>
                </w:p>
                <w:p w14:paraId="5A35DDE9" w14:textId="77777777" w:rsidR="00493728" w:rsidRPr="00D339DE" w:rsidRDefault="00493728" w:rsidP="00186861">
                  <w:pPr>
                    <w:rPr>
                      <w:rFonts w:ascii="Aptos" w:hAnsi="Aptos" w:cs="Times New Roman"/>
                    </w:rPr>
                  </w:pPr>
                </w:p>
                <w:p w14:paraId="5F8F26F5" w14:textId="77777777" w:rsidR="00493728" w:rsidRPr="00D339DE" w:rsidRDefault="00493728" w:rsidP="00186861">
                  <w:pPr>
                    <w:rPr>
                      <w:rFonts w:ascii="Aptos" w:hAnsi="Aptos" w:cs="Times New Roman"/>
                    </w:rPr>
                  </w:pPr>
                  <w:r w:rsidRPr="00D339DE">
                    <w:rPr>
                      <w:rFonts w:ascii="Aptos" w:hAnsi="Aptos" w:cs="Times New Roman"/>
                      <w:noProof/>
                    </w:rPr>
                    <w:drawing>
                      <wp:inline distT="0" distB="0" distL="0" distR="0" wp14:anchorId="55D9B08C" wp14:editId="1B56CF1E">
                        <wp:extent cx="5695950" cy="1598030"/>
                        <wp:effectExtent l="0" t="0" r="0" b="2540"/>
                        <wp:docPr id="2094966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66059" name=""/>
                                <pic:cNvPicPr/>
                              </pic:nvPicPr>
                              <pic:blipFill>
                                <a:blip r:embed="rId18"/>
                                <a:stretch>
                                  <a:fillRect/>
                                </a:stretch>
                              </pic:blipFill>
                              <pic:spPr>
                                <a:xfrm>
                                  <a:off x="0" y="0"/>
                                  <a:ext cx="5708157" cy="1601455"/>
                                </a:xfrm>
                                <a:prstGeom prst="rect">
                                  <a:avLst/>
                                </a:prstGeom>
                              </pic:spPr>
                            </pic:pic>
                          </a:graphicData>
                        </a:graphic>
                      </wp:inline>
                    </w:drawing>
                  </w:r>
                </w:p>
                <w:p w14:paraId="11D673C0" w14:textId="77777777" w:rsidR="00493728" w:rsidRPr="00D339DE" w:rsidRDefault="00493728" w:rsidP="00186861">
                  <w:pPr>
                    <w:rPr>
                      <w:rFonts w:ascii="Aptos" w:hAnsi="Aptos" w:cs="Times New Roman"/>
                    </w:rPr>
                  </w:pPr>
                </w:p>
                <w:p w14:paraId="6B23520E" w14:textId="77777777" w:rsidR="00493728" w:rsidRPr="00D339DE" w:rsidRDefault="00493728" w:rsidP="00186861">
                  <w:pPr>
                    <w:rPr>
                      <w:rFonts w:ascii="Aptos" w:hAnsi="Aptos" w:cs="Times New Roman"/>
                    </w:rPr>
                  </w:pPr>
                </w:p>
              </w:tc>
            </w:tr>
          </w:tbl>
          <w:p w14:paraId="0DA93E65" w14:textId="77777777" w:rsidR="00493728" w:rsidRPr="00D339DE" w:rsidRDefault="00493728" w:rsidP="00186861">
            <w:pPr>
              <w:rPr>
                <w:rFonts w:ascii="Aptos" w:hAnsi="Aptos" w:cs="Times New Roman"/>
              </w:rPr>
            </w:pPr>
          </w:p>
          <w:tbl>
            <w:tblPr>
              <w:tblStyle w:val="TableGrid"/>
              <w:tblW w:w="0" w:type="auto"/>
              <w:tblLook w:val="04A0" w:firstRow="1" w:lastRow="0" w:firstColumn="1" w:lastColumn="0" w:noHBand="0" w:noVBand="1"/>
            </w:tblPr>
            <w:tblGrid>
              <w:gridCol w:w="9124"/>
            </w:tblGrid>
            <w:tr w:rsidR="00493728" w:rsidRPr="00D339DE" w14:paraId="49E012AC" w14:textId="77777777" w:rsidTr="00186861">
              <w:tc>
                <w:tcPr>
                  <w:tcW w:w="9124" w:type="dxa"/>
                </w:tcPr>
                <w:p w14:paraId="30CB5CFE" w14:textId="77777777" w:rsidR="00493728" w:rsidRPr="00D339DE" w:rsidRDefault="00493728" w:rsidP="00186861">
                  <w:pPr>
                    <w:rPr>
                      <w:rFonts w:ascii="Aptos" w:hAnsi="Aptos" w:cs="Times New Roman"/>
                    </w:rPr>
                  </w:pPr>
                  <w:r w:rsidRPr="00D339DE">
                    <w:rPr>
                      <w:rFonts w:ascii="Aptos" w:hAnsi="Aptos" w:cs="Times New Roman"/>
                      <w:b/>
                      <w:bCs/>
                    </w:rPr>
                    <w:t>Declaration</w:t>
                  </w:r>
                  <w:r w:rsidRPr="00D339DE">
                    <w:rPr>
                      <w:rFonts w:ascii="Aptos" w:hAnsi="Aptos" w:cs="Times New Roman"/>
                    </w:rPr>
                    <w:t xml:space="preserve"> – Check the attest button, verify certification date (defaulted to today’s date)</w:t>
                  </w:r>
                </w:p>
                <w:p w14:paraId="04BB4DE0" w14:textId="77777777" w:rsidR="00493728" w:rsidRPr="00D339DE" w:rsidRDefault="00493728" w:rsidP="00186861">
                  <w:pPr>
                    <w:rPr>
                      <w:rFonts w:ascii="Aptos" w:hAnsi="Aptos" w:cs="Times New Roman"/>
                    </w:rPr>
                  </w:pPr>
                  <w:r w:rsidRPr="00D339DE">
                    <w:rPr>
                      <w:rFonts w:ascii="Aptos" w:hAnsi="Aptos" w:cs="Times New Roman"/>
                      <w:noProof/>
                    </w:rPr>
                    <w:drawing>
                      <wp:inline distT="0" distB="0" distL="0" distR="0" wp14:anchorId="6C5466B8" wp14:editId="7CF5A337">
                        <wp:extent cx="5657850" cy="1817645"/>
                        <wp:effectExtent l="0" t="0" r="0" b="0"/>
                        <wp:docPr id="1199391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391809" name=""/>
                                <pic:cNvPicPr/>
                              </pic:nvPicPr>
                              <pic:blipFill>
                                <a:blip r:embed="rId19"/>
                                <a:stretch>
                                  <a:fillRect/>
                                </a:stretch>
                              </pic:blipFill>
                              <pic:spPr>
                                <a:xfrm>
                                  <a:off x="0" y="0"/>
                                  <a:ext cx="5674963" cy="1823143"/>
                                </a:xfrm>
                                <a:prstGeom prst="rect">
                                  <a:avLst/>
                                </a:prstGeom>
                              </pic:spPr>
                            </pic:pic>
                          </a:graphicData>
                        </a:graphic>
                      </wp:inline>
                    </w:drawing>
                  </w:r>
                </w:p>
                <w:p w14:paraId="20A7366F" w14:textId="77777777" w:rsidR="00493728" w:rsidRPr="00D339DE" w:rsidRDefault="00493728" w:rsidP="00186861">
                  <w:pPr>
                    <w:rPr>
                      <w:rFonts w:ascii="Aptos" w:hAnsi="Aptos" w:cs="Times New Roman"/>
                    </w:rPr>
                  </w:pPr>
                </w:p>
              </w:tc>
            </w:tr>
          </w:tbl>
          <w:p w14:paraId="34391BDD" w14:textId="77777777" w:rsidR="00493728" w:rsidRPr="00D339DE" w:rsidRDefault="00493728" w:rsidP="00186861">
            <w:pPr>
              <w:rPr>
                <w:rFonts w:ascii="Aptos" w:hAnsi="Aptos" w:cs="Times New Roman"/>
              </w:rPr>
            </w:pPr>
          </w:p>
          <w:tbl>
            <w:tblPr>
              <w:tblStyle w:val="TableGrid"/>
              <w:tblW w:w="0" w:type="auto"/>
              <w:tblLook w:val="04A0" w:firstRow="1" w:lastRow="0" w:firstColumn="1" w:lastColumn="0" w:noHBand="0" w:noVBand="1"/>
            </w:tblPr>
            <w:tblGrid>
              <w:gridCol w:w="9124"/>
            </w:tblGrid>
            <w:tr w:rsidR="00493728" w:rsidRPr="00D339DE" w14:paraId="2461C501" w14:textId="77777777" w:rsidTr="00186861">
              <w:tc>
                <w:tcPr>
                  <w:tcW w:w="9124" w:type="dxa"/>
                </w:tcPr>
                <w:p w14:paraId="0DEEBCCA" w14:textId="77777777" w:rsidR="00493728" w:rsidRPr="00D339DE" w:rsidRDefault="00493728" w:rsidP="00186861">
                  <w:pPr>
                    <w:rPr>
                      <w:rFonts w:ascii="Aptos" w:hAnsi="Aptos" w:cs="Times New Roman"/>
                    </w:rPr>
                  </w:pPr>
                  <w:r w:rsidRPr="00D339DE">
                    <w:rPr>
                      <w:rFonts w:ascii="Aptos" w:hAnsi="Aptos" w:cs="Times New Roman"/>
                    </w:rPr>
                    <w:t xml:space="preserve">Actions </w:t>
                  </w:r>
                </w:p>
                <w:p w14:paraId="1ACD3A25" w14:textId="77777777" w:rsidR="00493728" w:rsidRPr="00D339DE" w:rsidRDefault="00493728" w:rsidP="00493728">
                  <w:pPr>
                    <w:numPr>
                      <w:ilvl w:val="0"/>
                      <w:numId w:val="8"/>
                    </w:numPr>
                    <w:contextualSpacing/>
                    <w:rPr>
                      <w:rFonts w:ascii="Aptos" w:hAnsi="Aptos" w:cs="Times New Roman"/>
                    </w:rPr>
                  </w:pPr>
                  <w:r w:rsidRPr="00D339DE">
                    <w:rPr>
                      <w:rFonts w:ascii="Aptos" w:hAnsi="Aptos" w:cs="Times New Roman"/>
                    </w:rPr>
                    <w:t xml:space="preserve">Click on </w:t>
                  </w:r>
                  <w:r w:rsidRPr="00D339DE">
                    <w:rPr>
                      <w:rFonts w:ascii="Aptos" w:hAnsi="Aptos" w:cs="Times New Roman"/>
                      <w:b/>
                      <w:bCs/>
                    </w:rPr>
                    <w:t>Submit</w:t>
                  </w:r>
                  <w:r w:rsidRPr="00D339DE">
                    <w:rPr>
                      <w:rFonts w:ascii="Aptos" w:hAnsi="Aptos" w:cs="Times New Roman"/>
                    </w:rPr>
                    <w:t xml:space="preserve"> button completes the transaction. </w:t>
                  </w:r>
                </w:p>
                <w:p w14:paraId="4E3C7016" w14:textId="77777777" w:rsidR="00493728" w:rsidRPr="00D339DE" w:rsidRDefault="00493728" w:rsidP="00493728">
                  <w:pPr>
                    <w:numPr>
                      <w:ilvl w:val="0"/>
                      <w:numId w:val="8"/>
                    </w:numPr>
                    <w:contextualSpacing/>
                    <w:rPr>
                      <w:rFonts w:ascii="Aptos" w:hAnsi="Aptos" w:cs="Times New Roman"/>
                    </w:rPr>
                  </w:pPr>
                  <w:r w:rsidRPr="00D339DE">
                    <w:rPr>
                      <w:rFonts w:ascii="Aptos" w:hAnsi="Aptos" w:cs="Times New Roman"/>
                    </w:rPr>
                    <w:t xml:space="preserve">Click on </w:t>
                  </w:r>
                  <w:r w:rsidRPr="00D339DE">
                    <w:rPr>
                      <w:rFonts w:ascii="Aptos" w:hAnsi="Aptos" w:cs="Times New Roman"/>
                      <w:b/>
                      <w:bCs/>
                    </w:rPr>
                    <w:t>Save for Later</w:t>
                  </w:r>
                  <w:r w:rsidRPr="00D339DE">
                    <w:rPr>
                      <w:rFonts w:ascii="Aptos" w:hAnsi="Aptos" w:cs="Times New Roman"/>
                    </w:rPr>
                    <w:t xml:space="preserve"> if there is a need to get items created, supplier is not ready to submit the transaction, etc. Supplier can login later and select the transaction to take further action from “All Past Transactions” grid on the home page.</w:t>
                  </w:r>
                </w:p>
                <w:p w14:paraId="7FA4E33D" w14:textId="77777777" w:rsidR="00493728" w:rsidRPr="00D339DE" w:rsidRDefault="00493728" w:rsidP="00493728">
                  <w:pPr>
                    <w:numPr>
                      <w:ilvl w:val="0"/>
                      <w:numId w:val="8"/>
                    </w:numPr>
                    <w:contextualSpacing/>
                    <w:rPr>
                      <w:rFonts w:ascii="Aptos" w:hAnsi="Aptos" w:cs="Times New Roman"/>
                    </w:rPr>
                  </w:pPr>
                  <w:r w:rsidRPr="00D339DE">
                    <w:rPr>
                      <w:rFonts w:ascii="Aptos" w:hAnsi="Aptos" w:cs="Times New Roman"/>
                    </w:rPr>
                    <w:t xml:space="preserve">Click on </w:t>
                  </w:r>
                  <w:r w:rsidRPr="00D339DE">
                    <w:rPr>
                      <w:rFonts w:ascii="Aptos" w:hAnsi="Aptos" w:cs="Times New Roman"/>
                      <w:b/>
                      <w:bCs/>
                    </w:rPr>
                    <w:t>Cancel</w:t>
                  </w:r>
                  <w:r w:rsidRPr="00D339DE">
                    <w:rPr>
                      <w:rFonts w:ascii="Aptos" w:hAnsi="Aptos" w:cs="Times New Roman"/>
                    </w:rPr>
                    <w:t xml:space="preserve"> button cancel’s the transaction.</w:t>
                  </w:r>
                </w:p>
                <w:p w14:paraId="73AEA6E6" w14:textId="77777777" w:rsidR="00493728" w:rsidRPr="00D339DE" w:rsidRDefault="00493728" w:rsidP="00186861">
                  <w:pPr>
                    <w:rPr>
                      <w:rFonts w:ascii="Aptos" w:hAnsi="Aptos" w:cs="Times New Roman"/>
                    </w:rPr>
                  </w:pPr>
                  <w:r w:rsidRPr="00D339DE">
                    <w:rPr>
                      <w:rFonts w:ascii="Aptos" w:hAnsi="Aptos" w:cs="Times New Roman"/>
                      <w:noProof/>
                    </w:rPr>
                    <w:drawing>
                      <wp:inline distT="0" distB="0" distL="0" distR="0" wp14:anchorId="76837747" wp14:editId="2C83DA34">
                        <wp:extent cx="4499610" cy="844158"/>
                        <wp:effectExtent l="0" t="0" r="0" b="0"/>
                        <wp:docPr id="940610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10913" name=""/>
                                <pic:cNvPicPr/>
                              </pic:nvPicPr>
                              <pic:blipFill>
                                <a:blip r:embed="rId20"/>
                                <a:stretch>
                                  <a:fillRect/>
                                </a:stretch>
                              </pic:blipFill>
                              <pic:spPr>
                                <a:xfrm>
                                  <a:off x="0" y="0"/>
                                  <a:ext cx="4536240" cy="851030"/>
                                </a:xfrm>
                                <a:prstGeom prst="rect">
                                  <a:avLst/>
                                </a:prstGeom>
                              </pic:spPr>
                            </pic:pic>
                          </a:graphicData>
                        </a:graphic>
                      </wp:inline>
                    </w:drawing>
                  </w:r>
                </w:p>
                <w:p w14:paraId="0E45BC9E" w14:textId="77777777" w:rsidR="00493728" w:rsidRPr="00D339DE" w:rsidRDefault="00493728" w:rsidP="00186861">
                  <w:pPr>
                    <w:rPr>
                      <w:rFonts w:ascii="Aptos" w:hAnsi="Aptos" w:cs="Times New Roman"/>
                    </w:rPr>
                  </w:pPr>
                </w:p>
              </w:tc>
            </w:tr>
          </w:tbl>
          <w:p w14:paraId="55CF7567" w14:textId="77777777" w:rsidR="00493728" w:rsidRPr="00D339DE" w:rsidRDefault="00493728" w:rsidP="00186861">
            <w:pPr>
              <w:rPr>
                <w:rFonts w:ascii="Aptos" w:hAnsi="Aptos" w:cs="Times New Roman"/>
              </w:rPr>
            </w:pPr>
          </w:p>
          <w:tbl>
            <w:tblPr>
              <w:tblStyle w:val="TableGrid"/>
              <w:tblW w:w="0" w:type="auto"/>
              <w:tblLook w:val="04A0" w:firstRow="1" w:lastRow="0" w:firstColumn="1" w:lastColumn="0" w:noHBand="0" w:noVBand="1"/>
            </w:tblPr>
            <w:tblGrid>
              <w:gridCol w:w="9124"/>
            </w:tblGrid>
            <w:tr w:rsidR="00493728" w:rsidRPr="00D339DE" w14:paraId="364F7BBB" w14:textId="77777777" w:rsidTr="00186861">
              <w:tc>
                <w:tcPr>
                  <w:tcW w:w="9124" w:type="dxa"/>
                </w:tcPr>
                <w:p w14:paraId="12D7D98C" w14:textId="77777777" w:rsidR="00493728" w:rsidRPr="00D339DE" w:rsidRDefault="00493728" w:rsidP="00186861">
                  <w:pPr>
                    <w:rPr>
                      <w:rFonts w:ascii="Aptos" w:hAnsi="Aptos" w:cs="Times New Roman"/>
                      <w:noProof/>
                    </w:rPr>
                  </w:pPr>
                  <w:r w:rsidRPr="00D339DE">
                    <w:rPr>
                      <w:rFonts w:ascii="Aptos" w:hAnsi="Aptos" w:cs="Times New Roman"/>
                      <w:noProof/>
                    </w:rPr>
                    <w:lastRenderedPageBreak/>
                    <w:t xml:space="preserve">Click on Submit button </w:t>
                  </w:r>
                  <w:r w:rsidRPr="00D339DE">
                    <w:rPr>
                      <w:rFonts w:ascii="Aptos" w:hAnsi="Aptos" w:cs="Times New Roman"/>
                      <w:b/>
                      <w:bCs/>
                      <w:noProof/>
                    </w:rPr>
                    <w:t>successfully creates the Bill Only transaction</w:t>
                  </w:r>
                  <w:r w:rsidRPr="00D339DE">
                    <w:rPr>
                      <w:rFonts w:ascii="Aptos" w:hAnsi="Aptos" w:cs="Times New Roman"/>
                      <w:noProof/>
                    </w:rPr>
                    <w:t>. (Note: The Requisition number). Click takes you back to home page to view the life cycle status of the Bill Only transaction. Requisition status is “</w:t>
                  </w:r>
                  <w:r w:rsidRPr="00D339DE">
                    <w:rPr>
                      <w:rFonts w:ascii="Aptos" w:hAnsi="Aptos" w:cs="Times New Roman"/>
                      <w:b/>
                      <w:bCs/>
                      <w:noProof/>
                    </w:rPr>
                    <w:t>In Progress</w:t>
                  </w:r>
                  <w:r w:rsidRPr="00D339DE">
                    <w:rPr>
                      <w:rFonts w:ascii="Aptos" w:hAnsi="Aptos" w:cs="Times New Roman"/>
                      <w:noProof/>
                    </w:rPr>
                    <w:t xml:space="preserve">” meaning the requsition has been successfully created and ready to be sourced to become PO. You can check the Requisition status in the </w:t>
                  </w:r>
                  <w:r w:rsidRPr="00D339DE">
                    <w:rPr>
                      <w:rFonts w:ascii="Aptos" w:hAnsi="Aptos" w:cs="Times New Roman"/>
                    </w:rPr>
                    <w:t>“All Past Transactions” grid of the home page.</w:t>
                  </w:r>
                </w:p>
                <w:p w14:paraId="7DC17D43" w14:textId="77777777" w:rsidR="00493728" w:rsidRPr="00D339DE" w:rsidRDefault="00493728" w:rsidP="00186861">
                  <w:pPr>
                    <w:rPr>
                      <w:rFonts w:ascii="Aptos" w:hAnsi="Aptos" w:cs="Times New Roman"/>
                      <w:noProof/>
                    </w:rPr>
                  </w:pPr>
                  <w:r w:rsidRPr="00D339DE">
                    <w:rPr>
                      <w:rFonts w:ascii="Aptos" w:hAnsi="Aptos" w:cs="Times New Roman"/>
                      <w:noProof/>
                    </w:rPr>
                    <w:drawing>
                      <wp:inline distT="0" distB="0" distL="0" distR="0" wp14:anchorId="5956B6A9" wp14:editId="6EAA4CF4">
                        <wp:extent cx="5649981" cy="2306472"/>
                        <wp:effectExtent l="0" t="0" r="8255" b="0"/>
                        <wp:docPr id="2071360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360786" name=""/>
                                <pic:cNvPicPr/>
                              </pic:nvPicPr>
                              <pic:blipFill>
                                <a:blip r:embed="rId21"/>
                                <a:stretch>
                                  <a:fillRect/>
                                </a:stretch>
                              </pic:blipFill>
                              <pic:spPr>
                                <a:xfrm>
                                  <a:off x="0" y="0"/>
                                  <a:ext cx="5656766" cy="2309242"/>
                                </a:xfrm>
                                <a:prstGeom prst="rect">
                                  <a:avLst/>
                                </a:prstGeom>
                              </pic:spPr>
                            </pic:pic>
                          </a:graphicData>
                        </a:graphic>
                      </wp:inline>
                    </w:drawing>
                  </w:r>
                </w:p>
                <w:p w14:paraId="02EF7665" w14:textId="77777777" w:rsidR="00493728" w:rsidRPr="00D339DE" w:rsidRDefault="00493728" w:rsidP="00186861">
                  <w:pPr>
                    <w:rPr>
                      <w:rFonts w:ascii="Aptos" w:hAnsi="Aptos" w:cs="Times New Roman"/>
                    </w:rPr>
                  </w:pPr>
                </w:p>
                <w:p w14:paraId="379DA854" w14:textId="77777777" w:rsidR="00493728" w:rsidRPr="00D339DE" w:rsidRDefault="00493728" w:rsidP="00186861">
                  <w:pPr>
                    <w:rPr>
                      <w:rFonts w:ascii="Aptos" w:hAnsi="Aptos" w:cs="Times New Roman"/>
                    </w:rPr>
                  </w:pPr>
                </w:p>
              </w:tc>
            </w:tr>
          </w:tbl>
          <w:p w14:paraId="224A7DEA" w14:textId="77777777" w:rsidR="00493728" w:rsidRPr="00D339DE" w:rsidRDefault="00493728" w:rsidP="00186861">
            <w:pPr>
              <w:rPr>
                <w:rFonts w:ascii="Aptos" w:hAnsi="Aptos" w:cs="Times New Roman"/>
              </w:rPr>
            </w:pPr>
          </w:p>
          <w:p w14:paraId="1ECD50B4" w14:textId="77777777" w:rsidR="00493728" w:rsidRPr="00D339DE" w:rsidRDefault="00493728" w:rsidP="00493728">
            <w:pPr>
              <w:numPr>
                <w:ilvl w:val="0"/>
                <w:numId w:val="6"/>
              </w:numPr>
              <w:contextualSpacing/>
              <w:rPr>
                <w:rFonts w:ascii="Aptos" w:hAnsi="Aptos" w:cs="Times New Roman"/>
              </w:rPr>
            </w:pPr>
            <w:r w:rsidRPr="00D339DE">
              <w:rPr>
                <w:rFonts w:ascii="Aptos" w:hAnsi="Aptos" w:cs="Times New Roman"/>
              </w:rPr>
              <w:t>View “All Past Transactions”</w:t>
            </w:r>
          </w:p>
          <w:p w14:paraId="459DC2EF" w14:textId="77777777" w:rsidR="00493728" w:rsidRPr="00D339DE" w:rsidRDefault="00493728" w:rsidP="00186861">
            <w:pPr>
              <w:rPr>
                <w:rFonts w:ascii="Aptos" w:hAnsi="Aptos" w:cs="Times New Roman"/>
              </w:rPr>
            </w:pPr>
          </w:p>
          <w:tbl>
            <w:tblPr>
              <w:tblStyle w:val="TableGrid"/>
              <w:tblW w:w="0" w:type="auto"/>
              <w:tblLook w:val="04A0" w:firstRow="1" w:lastRow="0" w:firstColumn="1" w:lastColumn="0" w:noHBand="0" w:noVBand="1"/>
            </w:tblPr>
            <w:tblGrid>
              <w:gridCol w:w="9124"/>
            </w:tblGrid>
            <w:tr w:rsidR="00493728" w:rsidRPr="00D339DE" w14:paraId="0BEEBC5D" w14:textId="77777777" w:rsidTr="00186861">
              <w:tc>
                <w:tcPr>
                  <w:tcW w:w="9124" w:type="dxa"/>
                </w:tcPr>
                <w:p w14:paraId="504C37D8" w14:textId="77777777" w:rsidR="00493728" w:rsidRPr="00D339DE" w:rsidRDefault="00493728" w:rsidP="00186861">
                  <w:pPr>
                    <w:rPr>
                      <w:rFonts w:ascii="Aptos" w:hAnsi="Aptos" w:cs="Times New Roman"/>
                    </w:rPr>
                  </w:pPr>
                </w:p>
                <w:p w14:paraId="17073E53" w14:textId="77777777" w:rsidR="00493728" w:rsidRPr="00D339DE" w:rsidRDefault="00493728" w:rsidP="00186861">
                  <w:pPr>
                    <w:rPr>
                      <w:rFonts w:ascii="Aptos" w:hAnsi="Aptos" w:cs="Times New Roman"/>
                    </w:rPr>
                  </w:pPr>
                  <w:r w:rsidRPr="00D339DE">
                    <w:rPr>
                      <w:rFonts w:ascii="Aptos" w:hAnsi="Aptos" w:cs="Times New Roman"/>
                      <w:noProof/>
                    </w:rPr>
                    <w:drawing>
                      <wp:inline distT="0" distB="0" distL="0" distR="0" wp14:anchorId="16572B7F" wp14:editId="292C6E8C">
                        <wp:extent cx="5710602" cy="2770496"/>
                        <wp:effectExtent l="0" t="0" r="4445" b="0"/>
                        <wp:docPr id="909060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060814" name=""/>
                                <pic:cNvPicPr/>
                              </pic:nvPicPr>
                              <pic:blipFill>
                                <a:blip r:embed="rId22"/>
                                <a:stretch>
                                  <a:fillRect/>
                                </a:stretch>
                              </pic:blipFill>
                              <pic:spPr>
                                <a:xfrm>
                                  <a:off x="0" y="0"/>
                                  <a:ext cx="5716276" cy="2773249"/>
                                </a:xfrm>
                                <a:prstGeom prst="rect">
                                  <a:avLst/>
                                </a:prstGeom>
                              </pic:spPr>
                            </pic:pic>
                          </a:graphicData>
                        </a:graphic>
                      </wp:inline>
                    </w:drawing>
                  </w:r>
                </w:p>
              </w:tc>
            </w:tr>
          </w:tbl>
          <w:p w14:paraId="60BCF6D4" w14:textId="77777777" w:rsidR="00493728" w:rsidRPr="00D339DE" w:rsidRDefault="00493728" w:rsidP="00186861">
            <w:pPr>
              <w:rPr>
                <w:rFonts w:ascii="Aptos" w:hAnsi="Aptos" w:cs="Times New Roman"/>
              </w:rPr>
            </w:pPr>
          </w:p>
          <w:tbl>
            <w:tblPr>
              <w:tblStyle w:val="TableGrid"/>
              <w:tblW w:w="0" w:type="auto"/>
              <w:tblLook w:val="04A0" w:firstRow="1" w:lastRow="0" w:firstColumn="1" w:lastColumn="0" w:noHBand="0" w:noVBand="1"/>
            </w:tblPr>
            <w:tblGrid>
              <w:gridCol w:w="9124"/>
            </w:tblGrid>
            <w:tr w:rsidR="00493728" w:rsidRPr="00D339DE" w14:paraId="7A1EE463" w14:textId="77777777" w:rsidTr="00186861">
              <w:tc>
                <w:tcPr>
                  <w:tcW w:w="9124" w:type="dxa"/>
                </w:tcPr>
                <w:p w14:paraId="4C5601F3" w14:textId="77777777" w:rsidR="00493728" w:rsidRPr="00D339DE" w:rsidRDefault="00493728" w:rsidP="00186861">
                  <w:pPr>
                    <w:rPr>
                      <w:rFonts w:ascii="Aptos" w:hAnsi="Aptos" w:cs="Times New Roman"/>
                    </w:rPr>
                  </w:pPr>
                  <w:r w:rsidRPr="00D339DE">
                    <w:rPr>
                      <w:rFonts w:ascii="Aptos" w:hAnsi="Aptos" w:cs="Times New Roman"/>
                    </w:rPr>
                    <w:t>You can view requisition by clicking on the … dots</w:t>
                  </w:r>
                </w:p>
                <w:p w14:paraId="1A95A670" w14:textId="77777777" w:rsidR="00493728" w:rsidRPr="00D339DE" w:rsidRDefault="00493728" w:rsidP="00186861">
                  <w:pPr>
                    <w:rPr>
                      <w:rFonts w:ascii="Aptos" w:hAnsi="Aptos" w:cs="Times New Roman"/>
                    </w:rPr>
                  </w:pPr>
                  <w:r w:rsidRPr="00D339DE">
                    <w:rPr>
                      <w:rFonts w:ascii="Aptos" w:hAnsi="Aptos" w:cs="Times New Roman"/>
                      <w:noProof/>
                    </w:rPr>
                    <w:lastRenderedPageBreak/>
                    <w:drawing>
                      <wp:inline distT="0" distB="0" distL="0" distR="0" wp14:anchorId="2899A84F" wp14:editId="29DAA210">
                        <wp:extent cx="5669003" cy="3452883"/>
                        <wp:effectExtent l="0" t="0" r="8255" b="0"/>
                        <wp:docPr id="1728637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37617" name=""/>
                                <pic:cNvPicPr/>
                              </pic:nvPicPr>
                              <pic:blipFill>
                                <a:blip r:embed="rId23"/>
                                <a:stretch>
                                  <a:fillRect/>
                                </a:stretch>
                              </pic:blipFill>
                              <pic:spPr>
                                <a:xfrm>
                                  <a:off x="0" y="0"/>
                                  <a:ext cx="5673267" cy="3455480"/>
                                </a:xfrm>
                                <a:prstGeom prst="rect">
                                  <a:avLst/>
                                </a:prstGeom>
                              </pic:spPr>
                            </pic:pic>
                          </a:graphicData>
                        </a:graphic>
                      </wp:inline>
                    </w:drawing>
                  </w:r>
                </w:p>
              </w:tc>
            </w:tr>
          </w:tbl>
          <w:p w14:paraId="0E2C91AB" w14:textId="77777777" w:rsidR="00493728" w:rsidRPr="00D339DE" w:rsidRDefault="00493728" w:rsidP="00186861">
            <w:pPr>
              <w:rPr>
                <w:rFonts w:ascii="Aptos" w:hAnsi="Aptos" w:cs="Times New Roman"/>
              </w:rPr>
            </w:pPr>
          </w:p>
          <w:p w14:paraId="5EDD0F95" w14:textId="77777777" w:rsidR="00493728" w:rsidRPr="00D339DE" w:rsidRDefault="00493728" w:rsidP="00186861">
            <w:pPr>
              <w:rPr>
                <w:rFonts w:ascii="Aptos" w:hAnsi="Aptos" w:cs="Times New Roman"/>
              </w:rPr>
            </w:pPr>
          </w:p>
          <w:p w14:paraId="61ABA563" w14:textId="77777777" w:rsidR="00493728" w:rsidRPr="00D339DE" w:rsidRDefault="00493728" w:rsidP="00186861">
            <w:pPr>
              <w:rPr>
                <w:rFonts w:ascii="Aptos" w:hAnsi="Aptos" w:cs="Times New Roman"/>
              </w:rPr>
            </w:pPr>
          </w:p>
        </w:tc>
      </w:tr>
    </w:tbl>
    <w:p w14:paraId="340AB08B" w14:textId="51824B4B" w:rsidR="5EEF08AF" w:rsidRDefault="5EEF08AF"/>
    <w:p w14:paraId="4D4823F0" w14:textId="77777777" w:rsidR="00493728" w:rsidRPr="00D339DE" w:rsidRDefault="00493728" w:rsidP="00493728">
      <w:pPr>
        <w:spacing w:line="279" w:lineRule="auto"/>
        <w:rPr>
          <w:rFonts w:ascii="Aptos" w:eastAsia="Times New Roman" w:hAnsi="Aptos" w:cs="Times New Roman"/>
          <w:lang w:eastAsia="ja-JP"/>
        </w:rPr>
      </w:pPr>
    </w:p>
    <w:p w14:paraId="2555C5AE" w14:textId="2FC6BB4B" w:rsidR="00493728" w:rsidRDefault="008D540C" w:rsidP="008D540C">
      <w:pPr>
        <w:pStyle w:val="Heading1"/>
      </w:pPr>
      <w:bookmarkStart w:id="8" w:name="_Toc361024333"/>
      <w:r>
        <w:t>Requesting a New Item to Be Built</w:t>
      </w:r>
      <w:bookmarkEnd w:id="8"/>
    </w:p>
    <w:p w14:paraId="46F0648D" w14:textId="77777777" w:rsidR="008D540C" w:rsidRDefault="008D540C" w:rsidP="008D540C"/>
    <w:p w14:paraId="0F2CCFD9" w14:textId="77777777" w:rsidR="008D540C" w:rsidRPr="00D339DE" w:rsidRDefault="008D540C" w:rsidP="008D540C">
      <w:pPr>
        <w:numPr>
          <w:ilvl w:val="0"/>
          <w:numId w:val="9"/>
        </w:numPr>
        <w:spacing w:after="160" w:line="279" w:lineRule="auto"/>
        <w:contextualSpacing/>
        <w:rPr>
          <w:rFonts w:ascii="Aptos" w:eastAsia="Times New Roman" w:hAnsi="Aptos" w:cs="Times New Roman"/>
          <w:sz w:val="22"/>
          <w:szCs w:val="22"/>
          <w:lang w:eastAsia="ja-JP"/>
        </w:rPr>
      </w:pPr>
      <w:r w:rsidRPr="00D339DE">
        <w:rPr>
          <w:rFonts w:ascii="Aptos" w:eastAsia="Times New Roman" w:hAnsi="Aptos" w:cs="Times New Roman"/>
          <w:sz w:val="22"/>
          <w:szCs w:val="22"/>
          <w:lang w:eastAsia="ja-JP"/>
        </w:rPr>
        <w:t>To request a new medical item, begin by searching “Request New Purchase Items in the Workday Search Bar</w:t>
      </w:r>
    </w:p>
    <w:p w14:paraId="452E6F6E" w14:textId="77777777" w:rsidR="008D540C" w:rsidRPr="00D339DE" w:rsidRDefault="008D540C" w:rsidP="008D540C">
      <w:pPr>
        <w:numPr>
          <w:ilvl w:val="0"/>
          <w:numId w:val="9"/>
        </w:numPr>
        <w:spacing w:after="160" w:line="279" w:lineRule="auto"/>
        <w:contextualSpacing/>
        <w:rPr>
          <w:rFonts w:ascii="Aptos" w:eastAsia="Times New Roman" w:hAnsi="Aptos" w:cs="Times New Roman"/>
          <w:sz w:val="22"/>
          <w:szCs w:val="22"/>
          <w:lang w:eastAsia="ja-JP"/>
        </w:rPr>
      </w:pPr>
      <w:r w:rsidRPr="00D339DE">
        <w:rPr>
          <w:rFonts w:ascii="Aptos" w:eastAsia="Times New Roman" w:hAnsi="Aptos" w:cs="Times New Roman"/>
          <w:sz w:val="22"/>
          <w:szCs w:val="22"/>
          <w:lang w:eastAsia="ja-JP"/>
        </w:rPr>
        <w:t xml:space="preserve">Select the “Request New Purchase Items” Task. </w:t>
      </w:r>
      <w:r w:rsidRPr="00D339DE">
        <w:rPr>
          <w:rFonts w:ascii="Aptos" w:eastAsia="Times New Roman" w:hAnsi="Aptos" w:cs="Times New Roman"/>
          <w:sz w:val="22"/>
          <w:szCs w:val="22"/>
          <w:lang w:eastAsia="ja-JP"/>
        </w:rPr>
        <w:br/>
      </w:r>
      <w:r w:rsidRPr="00D339DE">
        <w:rPr>
          <w:rFonts w:ascii="Aptos" w:eastAsia="Times New Roman" w:hAnsi="Aptos" w:cs="Times New Roman"/>
          <w:sz w:val="22"/>
          <w:szCs w:val="22"/>
          <w:lang w:eastAsia="ja-JP"/>
        </w:rPr>
        <w:br/>
      </w:r>
      <w:r w:rsidRPr="00D339DE">
        <w:rPr>
          <w:rFonts w:ascii="Aptos" w:eastAsia="Times New Roman" w:hAnsi="Aptos" w:cs="Times New Roman"/>
          <w:noProof/>
          <w:sz w:val="22"/>
          <w:szCs w:val="22"/>
          <w:lang w:eastAsia="ja-JP"/>
        </w:rPr>
        <w:drawing>
          <wp:inline distT="0" distB="0" distL="0" distR="0" wp14:anchorId="14FA7B39" wp14:editId="6855E9CF">
            <wp:extent cx="4677428" cy="1771897"/>
            <wp:effectExtent l="0" t="0" r="8890" b="0"/>
            <wp:docPr id="2116683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68344" name="Picture 1" descr="A screenshot of a computer&#10;&#10;AI-generated content may be incorrect."/>
                    <pic:cNvPicPr/>
                  </pic:nvPicPr>
                  <pic:blipFill>
                    <a:blip r:embed="rId24"/>
                    <a:stretch>
                      <a:fillRect/>
                    </a:stretch>
                  </pic:blipFill>
                  <pic:spPr>
                    <a:xfrm>
                      <a:off x="0" y="0"/>
                      <a:ext cx="4677428" cy="1771897"/>
                    </a:xfrm>
                    <a:prstGeom prst="rect">
                      <a:avLst/>
                    </a:prstGeom>
                  </pic:spPr>
                </pic:pic>
              </a:graphicData>
            </a:graphic>
          </wp:inline>
        </w:drawing>
      </w:r>
    </w:p>
    <w:p w14:paraId="2175A043" w14:textId="09BF38B7" w:rsidR="008D540C" w:rsidRPr="0042151A" w:rsidRDefault="008D540C" w:rsidP="0042151A">
      <w:pPr>
        <w:numPr>
          <w:ilvl w:val="0"/>
          <w:numId w:val="9"/>
        </w:numPr>
        <w:spacing w:after="160" w:line="279" w:lineRule="auto"/>
        <w:contextualSpacing/>
        <w:rPr>
          <w:rFonts w:ascii="Aptos" w:eastAsia="Times New Roman" w:hAnsi="Aptos" w:cs="Times New Roman"/>
          <w:sz w:val="22"/>
          <w:szCs w:val="22"/>
          <w:lang w:eastAsia="ja-JP"/>
        </w:rPr>
      </w:pPr>
      <w:r w:rsidRPr="00D339DE">
        <w:rPr>
          <w:rFonts w:ascii="Aptos" w:eastAsia="Times New Roman" w:hAnsi="Aptos" w:cs="Times New Roman"/>
          <w:sz w:val="22"/>
          <w:szCs w:val="22"/>
          <w:lang w:eastAsia="ja-JP"/>
        </w:rPr>
        <w:lastRenderedPageBreak/>
        <w:t xml:space="preserve">Select the company for which you are requesting and </w:t>
      </w:r>
      <w:r w:rsidR="0042151A">
        <w:rPr>
          <w:rFonts w:ascii="Aptos" w:eastAsia="Times New Roman" w:hAnsi="Aptos" w:cs="Times New Roman"/>
          <w:sz w:val="22"/>
          <w:szCs w:val="22"/>
          <w:lang w:eastAsia="ja-JP"/>
        </w:rPr>
        <w:t xml:space="preserve">clear out the Request Location field (it isn’t required and sometimes creates errors).  Choose ‘New Purchase Item Request Bill Only’ for the Purchase Item Request Type. </w:t>
      </w:r>
      <w:r w:rsidRPr="0042151A">
        <w:rPr>
          <w:rFonts w:ascii="Aptos" w:eastAsia="Times New Roman" w:hAnsi="Aptos" w:cs="Times New Roman"/>
          <w:sz w:val="22"/>
          <w:szCs w:val="22"/>
          <w:lang w:eastAsia="ja-JP"/>
        </w:rPr>
        <w:t>The ‘Pricing Effective Date’ will be current date.</w:t>
      </w:r>
    </w:p>
    <w:p w14:paraId="3891E0E3" w14:textId="79B320A6" w:rsidR="008D540C" w:rsidRPr="00D339DE" w:rsidRDefault="008D540C" w:rsidP="008D540C">
      <w:pPr>
        <w:numPr>
          <w:ilvl w:val="0"/>
          <w:numId w:val="9"/>
        </w:numPr>
        <w:spacing w:after="160" w:line="279" w:lineRule="auto"/>
        <w:contextualSpacing/>
        <w:rPr>
          <w:rFonts w:ascii="Aptos" w:eastAsia="Times New Roman" w:hAnsi="Aptos" w:cs="Times New Roman"/>
          <w:sz w:val="22"/>
          <w:szCs w:val="22"/>
          <w:lang w:eastAsia="ja-JP"/>
        </w:rPr>
      </w:pPr>
      <w:r w:rsidRPr="00D339DE">
        <w:rPr>
          <w:rFonts w:ascii="Aptos" w:eastAsia="Times New Roman" w:hAnsi="Aptos" w:cs="Times New Roman"/>
          <w:sz w:val="22"/>
          <w:szCs w:val="22"/>
          <w:lang w:eastAsia="ja-JP"/>
        </w:rPr>
        <w:t>Click OK to access the questionnaire.</w:t>
      </w:r>
      <w:r w:rsidRPr="00D339DE">
        <w:rPr>
          <w:rFonts w:ascii="Aptos" w:eastAsia="Times New Roman" w:hAnsi="Aptos" w:cs="Times New Roman"/>
          <w:sz w:val="22"/>
          <w:szCs w:val="22"/>
          <w:lang w:eastAsia="ja-JP"/>
        </w:rPr>
        <w:br/>
      </w:r>
      <w:r w:rsidRPr="00D339DE">
        <w:rPr>
          <w:rFonts w:ascii="Aptos" w:eastAsia="Times New Roman" w:hAnsi="Aptos" w:cs="Times New Roman"/>
          <w:sz w:val="22"/>
          <w:szCs w:val="22"/>
          <w:lang w:eastAsia="ja-JP"/>
        </w:rPr>
        <w:br/>
      </w:r>
      <w:r w:rsidR="00442936" w:rsidRPr="00442936">
        <w:rPr>
          <w:rFonts w:ascii="Aptos" w:eastAsia="Times New Roman" w:hAnsi="Aptos" w:cs="Times New Roman"/>
          <w:noProof/>
          <w:sz w:val="22"/>
          <w:szCs w:val="22"/>
          <w:lang w:eastAsia="ja-JP"/>
        </w:rPr>
        <w:drawing>
          <wp:inline distT="0" distB="0" distL="0" distR="0" wp14:anchorId="67F87BC9" wp14:editId="077CACD7">
            <wp:extent cx="4287530" cy="3372307"/>
            <wp:effectExtent l="57150" t="57150" r="93980" b="95250"/>
            <wp:docPr id="1083736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36837" name=""/>
                    <pic:cNvPicPr/>
                  </pic:nvPicPr>
                  <pic:blipFill>
                    <a:blip r:embed="rId25"/>
                    <a:stretch>
                      <a:fillRect/>
                    </a:stretch>
                  </pic:blipFill>
                  <pic:spPr>
                    <a:xfrm>
                      <a:off x="0" y="0"/>
                      <a:ext cx="4298465" cy="3380908"/>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29398D12" w14:textId="59DEC83E" w:rsidR="00040928" w:rsidRPr="00040928" w:rsidRDefault="00453A13" w:rsidP="00040928">
      <w:pPr>
        <w:numPr>
          <w:ilvl w:val="0"/>
          <w:numId w:val="9"/>
        </w:numPr>
        <w:spacing w:after="160" w:line="279" w:lineRule="auto"/>
        <w:contextualSpacing/>
        <w:rPr>
          <w:rFonts w:ascii="Aptos" w:eastAsia="Times New Roman" w:hAnsi="Aptos" w:cs="Times New Roman"/>
          <w:sz w:val="22"/>
          <w:szCs w:val="22"/>
          <w:lang w:eastAsia="ja-JP"/>
        </w:rPr>
      </w:pPr>
      <w:r>
        <w:rPr>
          <w:rFonts w:ascii="Aptos" w:eastAsia="Times New Roman" w:hAnsi="Aptos" w:cs="Times New Roman"/>
          <w:sz w:val="22"/>
          <w:szCs w:val="22"/>
          <w:lang w:eastAsia="ja-JP"/>
        </w:rPr>
        <w:t>On the Questionnaire tab, simply enter your name, company, and an email address</w:t>
      </w:r>
      <w:r w:rsidR="00F47488">
        <w:rPr>
          <w:rFonts w:ascii="Aptos" w:eastAsia="Times New Roman" w:hAnsi="Aptos" w:cs="Times New Roman"/>
          <w:sz w:val="22"/>
          <w:szCs w:val="22"/>
          <w:lang w:eastAsia="ja-JP"/>
        </w:rPr>
        <w:t>.  Attach a scan of the bill only sheet here.  This is required.</w:t>
      </w:r>
    </w:p>
    <w:p w14:paraId="2E54F87D" w14:textId="5D46AD5B" w:rsidR="008D540C" w:rsidRPr="00D339DE" w:rsidRDefault="00040928" w:rsidP="00040928">
      <w:pPr>
        <w:spacing w:after="160" w:line="279" w:lineRule="auto"/>
        <w:ind w:left="720"/>
        <w:contextualSpacing/>
        <w:rPr>
          <w:rFonts w:ascii="Aptos" w:eastAsia="Times New Roman" w:hAnsi="Aptos" w:cs="Times New Roman"/>
          <w:sz w:val="22"/>
          <w:szCs w:val="22"/>
          <w:lang w:eastAsia="ja-JP"/>
        </w:rPr>
      </w:pPr>
      <w:r w:rsidRPr="00040928">
        <w:rPr>
          <w:rFonts w:ascii="Aptos" w:eastAsia="Times New Roman" w:hAnsi="Aptos" w:cs="Times New Roman"/>
          <w:noProof/>
          <w:sz w:val="22"/>
          <w:szCs w:val="22"/>
          <w:lang w:eastAsia="ja-JP"/>
        </w:rPr>
        <w:drawing>
          <wp:inline distT="0" distB="0" distL="0" distR="0" wp14:anchorId="7B755AFD" wp14:editId="0035B940">
            <wp:extent cx="5274259" cy="2150275"/>
            <wp:effectExtent l="57150" t="57150" r="98425" b="97790"/>
            <wp:docPr id="338852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52240" name=""/>
                    <pic:cNvPicPr/>
                  </pic:nvPicPr>
                  <pic:blipFill>
                    <a:blip r:embed="rId26"/>
                    <a:stretch>
                      <a:fillRect/>
                    </a:stretch>
                  </pic:blipFill>
                  <pic:spPr>
                    <a:xfrm>
                      <a:off x="0" y="0"/>
                      <a:ext cx="5282039" cy="2153447"/>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r w:rsidR="008D540C" w:rsidRPr="00D339DE">
        <w:rPr>
          <w:rFonts w:ascii="Aptos" w:eastAsia="Times New Roman" w:hAnsi="Aptos" w:cs="Times New Roman"/>
          <w:sz w:val="22"/>
          <w:szCs w:val="22"/>
          <w:lang w:eastAsia="ja-JP"/>
        </w:rPr>
        <w:br/>
      </w:r>
    </w:p>
    <w:p w14:paraId="0CCDB100" w14:textId="55CDBC88" w:rsidR="008D540C" w:rsidRPr="00D339DE" w:rsidRDefault="008D540C" w:rsidP="008D540C">
      <w:pPr>
        <w:spacing w:line="279" w:lineRule="auto"/>
        <w:ind w:left="360"/>
        <w:rPr>
          <w:rFonts w:ascii="Aptos" w:eastAsia="Times New Roman" w:hAnsi="Aptos" w:cs="Times New Roman"/>
          <w:sz w:val="22"/>
          <w:szCs w:val="22"/>
          <w:lang w:eastAsia="ja-JP"/>
        </w:rPr>
      </w:pPr>
    </w:p>
    <w:p w14:paraId="4A0BFB75" w14:textId="6A280112" w:rsidR="008D540C" w:rsidRPr="00D339DE" w:rsidRDefault="00473EE1" w:rsidP="008D540C">
      <w:pPr>
        <w:numPr>
          <w:ilvl w:val="0"/>
          <w:numId w:val="9"/>
        </w:numPr>
        <w:spacing w:after="160" w:line="279" w:lineRule="auto"/>
        <w:contextualSpacing/>
        <w:rPr>
          <w:rFonts w:ascii="Aptos" w:eastAsia="Times New Roman" w:hAnsi="Aptos" w:cs="Times New Roman"/>
          <w:sz w:val="22"/>
          <w:szCs w:val="22"/>
          <w:lang w:eastAsia="ja-JP"/>
        </w:rPr>
      </w:pPr>
      <w:r>
        <w:rPr>
          <w:rFonts w:ascii="Aptos" w:eastAsia="Times New Roman" w:hAnsi="Aptos" w:cs="Times New Roman"/>
          <w:sz w:val="22"/>
          <w:szCs w:val="22"/>
          <w:lang w:eastAsia="ja-JP"/>
        </w:rPr>
        <w:lastRenderedPageBreak/>
        <w:t>Now click the Request Purchase Items tab to enter information about your items.</w:t>
      </w:r>
      <w:r w:rsidR="008D540C" w:rsidRPr="00D339DE">
        <w:rPr>
          <w:rFonts w:ascii="Aptos" w:eastAsia="Times New Roman" w:hAnsi="Aptos" w:cs="Times New Roman"/>
          <w:sz w:val="22"/>
          <w:szCs w:val="22"/>
          <w:lang w:eastAsia="ja-JP"/>
        </w:rPr>
        <w:br/>
      </w:r>
      <w:r w:rsidR="008D540C" w:rsidRPr="00D339DE">
        <w:rPr>
          <w:rFonts w:ascii="Aptos" w:eastAsia="Times New Roman" w:hAnsi="Aptos" w:cs="Times New Roman"/>
          <w:noProof/>
          <w:sz w:val="22"/>
          <w:szCs w:val="22"/>
          <w:lang w:eastAsia="ja-JP"/>
        </w:rPr>
        <w:drawing>
          <wp:inline distT="0" distB="0" distL="0" distR="0" wp14:anchorId="62891B3B" wp14:editId="40E68AD6">
            <wp:extent cx="2409825" cy="981075"/>
            <wp:effectExtent l="0" t="0" r="9525" b="9525"/>
            <wp:docPr id="1570984367" name="Picture 1" descr="A close-up of a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84367" name="Picture 1" descr="A close-up of a box&#10;&#10;AI-generated content may be incorrect."/>
                    <pic:cNvPicPr/>
                  </pic:nvPicPr>
                  <pic:blipFill>
                    <a:blip r:embed="rId27"/>
                    <a:stretch>
                      <a:fillRect/>
                    </a:stretch>
                  </pic:blipFill>
                  <pic:spPr>
                    <a:xfrm>
                      <a:off x="0" y="0"/>
                      <a:ext cx="2410165" cy="981213"/>
                    </a:xfrm>
                    <a:prstGeom prst="rect">
                      <a:avLst/>
                    </a:prstGeom>
                  </pic:spPr>
                </pic:pic>
              </a:graphicData>
            </a:graphic>
          </wp:inline>
        </w:drawing>
      </w:r>
    </w:p>
    <w:p w14:paraId="48BA82A8" w14:textId="77777777" w:rsidR="008D540C" w:rsidRDefault="008D540C" w:rsidP="008D540C">
      <w:pPr>
        <w:numPr>
          <w:ilvl w:val="0"/>
          <w:numId w:val="9"/>
        </w:numPr>
        <w:spacing w:after="160" w:line="279" w:lineRule="auto"/>
        <w:contextualSpacing/>
        <w:rPr>
          <w:rFonts w:ascii="Aptos" w:eastAsia="Times New Roman" w:hAnsi="Aptos" w:cs="Times New Roman"/>
          <w:sz w:val="22"/>
          <w:szCs w:val="22"/>
          <w:lang w:eastAsia="ja-JP"/>
        </w:rPr>
      </w:pPr>
      <w:r w:rsidRPr="00D339DE">
        <w:rPr>
          <w:rFonts w:ascii="Aptos" w:eastAsia="Times New Roman" w:hAnsi="Aptos" w:cs="Times New Roman"/>
          <w:sz w:val="22"/>
          <w:szCs w:val="22"/>
          <w:lang w:eastAsia="ja-JP"/>
        </w:rPr>
        <w:t xml:space="preserve">Click the ‘+ ‘sign to add items.  (You may click on the </w:t>
      </w:r>
      <w:proofErr w:type="gramStart"/>
      <w:r w:rsidRPr="00D339DE">
        <w:rPr>
          <w:rFonts w:ascii="Aptos" w:eastAsia="Times New Roman" w:hAnsi="Aptos" w:cs="Times New Roman"/>
          <w:sz w:val="22"/>
          <w:szCs w:val="22"/>
          <w:lang w:eastAsia="ja-JP"/>
        </w:rPr>
        <w:t>‘ –</w:t>
      </w:r>
      <w:proofErr w:type="gramEnd"/>
      <w:r w:rsidRPr="00D339DE">
        <w:rPr>
          <w:rFonts w:ascii="Aptos" w:eastAsia="Times New Roman" w:hAnsi="Aptos" w:cs="Times New Roman"/>
          <w:sz w:val="22"/>
          <w:szCs w:val="22"/>
          <w:lang w:eastAsia="ja-JP"/>
        </w:rPr>
        <w:t xml:space="preserve"> ‘sign to remove any errors)</w:t>
      </w:r>
      <w:r w:rsidRPr="00D339DE">
        <w:rPr>
          <w:rFonts w:ascii="Aptos" w:eastAsia="Times New Roman" w:hAnsi="Aptos" w:cs="Times New Roman"/>
          <w:sz w:val="22"/>
          <w:szCs w:val="22"/>
          <w:lang w:eastAsia="ja-JP"/>
        </w:rPr>
        <w:br/>
      </w:r>
      <w:r w:rsidRPr="00D339DE">
        <w:rPr>
          <w:rFonts w:ascii="Aptos" w:eastAsia="Times New Roman" w:hAnsi="Aptos" w:cs="Times New Roman"/>
          <w:noProof/>
          <w:sz w:val="22"/>
          <w:szCs w:val="22"/>
          <w:lang w:eastAsia="ja-JP"/>
        </w:rPr>
        <w:drawing>
          <wp:inline distT="0" distB="0" distL="0" distR="0" wp14:anchorId="67691CDD" wp14:editId="4685446B">
            <wp:extent cx="3896269" cy="1505160"/>
            <wp:effectExtent l="0" t="0" r="9525" b="0"/>
            <wp:docPr id="147355934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59345" name="Picture 1" descr="A screenshot of a computer&#10;&#10;AI-generated content may be incorrect."/>
                    <pic:cNvPicPr/>
                  </pic:nvPicPr>
                  <pic:blipFill>
                    <a:blip r:embed="rId28"/>
                    <a:stretch>
                      <a:fillRect/>
                    </a:stretch>
                  </pic:blipFill>
                  <pic:spPr>
                    <a:xfrm>
                      <a:off x="0" y="0"/>
                      <a:ext cx="3896269" cy="1505160"/>
                    </a:xfrm>
                    <a:prstGeom prst="rect">
                      <a:avLst/>
                    </a:prstGeom>
                  </pic:spPr>
                </pic:pic>
              </a:graphicData>
            </a:graphic>
          </wp:inline>
        </w:drawing>
      </w:r>
    </w:p>
    <w:p w14:paraId="7BBFAEB4" w14:textId="08E8A1BB" w:rsidR="00342C66" w:rsidRDefault="00342C66" w:rsidP="008D540C">
      <w:pPr>
        <w:numPr>
          <w:ilvl w:val="0"/>
          <w:numId w:val="9"/>
        </w:numPr>
        <w:spacing w:after="160" w:line="279" w:lineRule="auto"/>
        <w:contextualSpacing/>
        <w:rPr>
          <w:rFonts w:ascii="Aptos" w:eastAsia="Times New Roman" w:hAnsi="Aptos" w:cs="Times New Roman"/>
          <w:sz w:val="22"/>
          <w:szCs w:val="22"/>
          <w:lang w:eastAsia="ja-JP"/>
        </w:rPr>
      </w:pPr>
      <w:r>
        <w:rPr>
          <w:rFonts w:ascii="Aptos" w:eastAsia="Times New Roman" w:hAnsi="Aptos" w:cs="Times New Roman"/>
          <w:sz w:val="22"/>
          <w:szCs w:val="22"/>
          <w:lang w:eastAsia="ja-JP"/>
        </w:rPr>
        <w:t>Required Fields and tips on each:</w:t>
      </w:r>
    </w:p>
    <w:p w14:paraId="62AFF6FE" w14:textId="146AE8F3" w:rsidR="00342C66" w:rsidRDefault="00342C66" w:rsidP="00342C66">
      <w:pPr>
        <w:numPr>
          <w:ilvl w:val="1"/>
          <w:numId w:val="9"/>
        </w:numPr>
        <w:spacing w:after="160" w:line="279" w:lineRule="auto"/>
        <w:contextualSpacing/>
        <w:rPr>
          <w:rFonts w:ascii="Aptos" w:eastAsia="Times New Roman" w:hAnsi="Aptos" w:cs="Times New Roman"/>
          <w:sz w:val="22"/>
          <w:szCs w:val="22"/>
          <w:lang w:eastAsia="ja-JP"/>
        </w:rPr>
      </w:pPr>
      <w:r w:rsidRPr="005A1B53">
        <w:rPr>
          <w:rFonts w:ascii="Aptos" w:eastAsia="Times New Roman" w:hAnsi="Aptos" w:cs="Times New Roman"/>
          <w:b/>
          <w:bCs/>
          <w:sz w:val="22"/>
          <w:szCs w:val="22"/>
          <w:lang w:eastAsia="ja-JP"/>
        </w:rPr>
        <w:t>Item Name</w:t>
      </w:r>
      <w:r>
        <w:rPr>
          <w:rFonts w:ascii="Aptos" w:eastAsia="Times New Roman" w:hAnsi="Aptos" w:cs="Times New Roman"/>
          <w:sz w:val="22"/>
          <w:szCs w:val="22"/>
          <w:lang w:eastAsia="ja-JP"/>
        </w:rPr>
        <w:t xml:space="preserve"> – Just give a reasonably strong description of the item</w:t>
      </w:r>
    </w:p>
    <w:p w14:paraId="545F0516" w14:textId="05F7E616" w:rsidR="00342C66" w:rsidRDefault="00342C66" w:rsidP="00342C66">
      <w:pPr>
        <w:numPr>
          <w:ilvl w:val="1"/>
          <w:numId w:val="9"/>
        </w:numPr>
        <w:spacing w:after="160" w:line="279" w:lineRule="auto"/>
        <w:contextualSpacing/>
        <w:rPr>
          <w:rFonts w:ascii="Aptos" w:eastAsia="Times New Roman" w:hAnsi="Aptos" w:cs="Times New Roman"/>
          <w:sz w:val="22"/>
          <w:szCs w:val="22"/>
          <w:lang w:eastAsia="ja-JP"/>
        </w:rPr>
      </w:pPr>
      <w:r w:rsidRPr="005A1B53">
        <w:rPr>
          <w:rFonts w:ascii="Aptos" w:eastAsia="Times New Roman" w:hAnsi="Aptos" w:cs="Times New Roman"/>
          <w:b/>
          <w:bCs/>
          <w:sz w:val="22"/>
          <w:szCs w:val="22"/>
          <w:lang w:eastAsia="ja-JP"/>
        </w:rPr>
        <w:t>Item Description</w:t>
      </w:r>
      <w:r>
        <w:rPr>
          <w:rFonts w:ascii="Aptos" w:eastAsia="Times New Roman" w:hAnsi="Aptos" w:cs="Times New Roman"/>
          <w:sz w:val="22"/>
          <w:szCs w:val="22"/>
          <w:lang w:eastAsia="ja-JP"/>
        </w:rPr>
        <w:t xml:space="preserve"> – can be same as Item Name</w:t>
      </w:r>
    </w:p>
    <w:p w14:paraId="1E064899" w14:textId="7F7337BD" w:rsidR="00342C66" w:rsidRPr="00341D6F" w:rsidRDefault="00342C66" w:rsidP="00342C66">
      <w:pPr>
        <w:numPr>
          <w:ilvl w:val="1"/>
          <w:numId w:val="9"/>
        </w:numPr>
        <w:spacing w:after="160" w:line="279" w:lineRule="auto"/>
        <w:contextualSpacing/>
        <w:rPr>
          <w:rFonts w:ascii="Aptos" w:eastAsia="Times New Roman" w:hAnsi="Aptos" w:cs="Times New Roman"/>
          <w:sz w:val="22"/>
          <w:szCs w:val="22"/>
          <w:lang w:eastAsia="ja-JP"/>
        </w:rPr>
      </w:pPr>
      <w:r w:rsidRPr="005A1B53">
        <w:rPr>
          <w:rFonts w:ascii="Aptos" w:eastAsia="Times New Roman" w:hAnsi="Aptos" w:cs="Times New Roman"/>
          <w:b/>
          <w:bCs/>
          <w:sz w:val="22"/>
          <w:szCs w:val="22"/>
          <w:lang w:eastAsia="ja-JP"/>
        </w:rPr>
        <w:t>Spend Category</w:t>
      </w:r>
      <w:r>
        <w:rPr>
          <w:rFonts w:ascii="Aptos" w:eastAsia="Times New Roman" w:hAnsi="Aptos" w:cs="Times New Roman"/>
          <w:sz w:val="22"/>
          <w:szCs w:val="22"/>
          <w:lang w:eastAsia="ja-JP"/>
        </w:rPr>
        <w:t xml:space="preserve"> </w:t>
      </w:r>
      <w:r w:rsidR="00FC3E41">
        <w:rPr>
          <w:rFonts w:ascii="Aptos" w:eastAsia="Times New Roman" w:hAnsi="Aptos" w:cs="Times New Roman"/>
          <w:sz w:val="22"/>
          <w:szCs w:val="22"/>
          <w:lang w:eastAsia="ja-JP"/>
        </w:rPr>
        <w:t>–</w:t>
      </w:r>
      <w:r>
        <w:rPr>
          <w:rFonts w:ascii="Aptos" w:eastAsia="Times New Roman" w:hAnsi="Aptos" w:cs="Times New Roman"/>
          <w:sz w:val="22"/>
          <w:szCs w:val="22"/>
          <w:lang w:eastAsia="ja-JP"/>
        </w:rPr>
        <w:t xml:space="preserve"> </w:t>
      </w:r>
      <w:r w:rsidR="00FC3E41">
        <w:rPr>
          <w:rFonts w:ascii="Aptos" w:eastAsia="Times New Roman" w:hAnsi="Aptos" w:cs="Times New Roman"/>
          <w:sz w:val="22"/>
          <w:szCs w:val="22"/>
          <w:lang w:eastAsia="ja-JP"/>
        </w:rPr>
        <w:t xml:space="preserve">Choose Supplies: General – Medical (SC71741).  </w:t>
      </w:r>
      <w:r w:rsidR="00FC3E41" w:rsidRPr="005A1B53">
        <w:rPr>
          <w:rFonts w:ascii="Aptos" w:eastAsia="Times New Roman" w:hAnsi="Aptos" w:cs="Times New Roman"/>
          <w:color w:val="FF0000"/>
          <w:sz w:val="22"/>
          <w:szCs w:val="22"/>
          <w:lang w:eastAsia="ja-JP"/>
        </w:rPr>
        <w:t xml:space="preserve">Tip: </w:t>
      </w:r>
      <w:r w:rsidR="005A1B53" w:rsidRPr="005A1B53">
        <w:rPr>
          <w:rFonts w:ascii="Aptos" w:eastAsia="Times New Roman" w:hAnsi="Aptos" w:cs="Times New Roman"/>
          <w:color w:val="FF0000"/>
          <w:sz w:val="22"/>
          <w:szCs w:val="22"/>
          <w:lang w:eastAsia="ja-JP"/>
        </w:rPr>
        <w:t>just search “supplies general” and hit enter - it will be the first selection.</w:t>
      </w:r>
      <w:r w:rsidR="00341D6F">
        <w:rPr>
          <w:rFonts w:ascii="Aptos" w:eastAsia="Times New Roman" w:hAnsi="Aptos" w:cs="Times New Roman"/>
          <w:color w:val="FF0000"/>
          <w:sz w:val="22"/>
          <w:szCs w:val="22"/>
          <w:lang w:eastAsia="ja-JP"/>
        </w:rPr>
        <w:t xml:space="preserve">  </w:t>
      </w:r>
      <w:r w:rsidR="00341D6F" w:rsidRPr="00341D6F">
        <w:rPr>
          <w:rFonts w:ascii="Aptos" w:eastAsia="Times New Roman" w:hAnsi="Aptos" w:cs="Times New Roman"/>
          <w:sz w:val="22"/>
          <w:szCs w:val="22"/>
          <w:lang w:eastAsia="ja-JP"/>
        </w:rPr>
        <w:t>The Advocate Health master data team will improve this later.</w:t>
      </w:r>
    </w:p>
    <w:p w14:paraId="377F7DD3" w14:textId="49561548" w:rsidR="00341D6F" w:rsidRDefault="00341D6F" w:rsidP="00342C66">
      <w:pPr>
        <w:numPr>
          <w:ilvl w:val="1"/>
          <w:numId w:val="9"/>
        </w:numPr>
        <w:spacing w:after="160" w:line="279" w:lineRule="auto"/>
        <w:contextualSpacing/>
        <w:rPr>
          <w:rFonts w:ascii="Aptos" w:eastAsia="Times New Roman" w:hAnsi="Aptos" w:cs="Times New Roman"/>
          <w:sz w:val="22"/>
          <w:szCs w:val="22"/>
          <w:lang w:eastAsia="ja-JP"/>
        </w:rPr>
      </w:pPr>
      <w:r>
        <w:rPr>
          <w:rFonts w:ascii="Aptos" w:eastAsia="Times New Roman" w:hAnsi="Aptos" w:cs="Times New Roman"/>
          <w:b/>
          <w:bCs/>
          <w:sz w:val="22"/>
          <w:szCs w:val="22"/>
          <w:lang w:eastAsia="ja-JP"/>
        </w:rPr>
        <w:t>Manufacturer</w:t>
      </w:r>
      <w:r>
        <w:rPr>
          <w:rFonts w:ascii="Aptos" w:eastAsia="Times New Roman" w:hAnsi="Aptos" w:cs="Times New Roman"/>
          <w:sz w:val="22"/>
          <w:szCs w:val="22"/>
          <w:lang w:eastAsia="ja-JP"/>
        </w:rPr>
        <w:t xml:space="preserve"> – Search the manufacturer of the product.  The Advocate Health master data team will fix anything wrong here; just get close.</w:t>
      </w:r>
    </w:p>
    <w:p w14:paraId="4C02D077" w14:textId="7E6C9E85" w:rsidR="00341D6F" w:rsidRDefault="00341D6F" w:rsidP="00342C66">
      <w:pPr>
        <w:numPr>
          <w:ilvl w:val="1"/>
          <w:numId w:val="9"/>
        </w:numPr>
        <w:spacing w:after="160" w:line="279" w:lineRule="auto"/>
        <w:contextualSpacing/>
        <w:rPr>
          <w:rFonts w:ascii="Aptos" w:eastAsia="Times New Roman" w:hAnsi="Aptos" w:cs="Times New Roman"/>
          <w:sz w:val="22"/>
          <w:szCs w:val="22"/>
          <w:lang w:eastAsia="ja-JP"/>
        </w:rPr>
      </w:pPr>
      <w:r>
        <w:rPr>
          <w:rFonts w:ascii="Aptos" w:eastAsia="Times New Roman" w:hAnsi="Aptos" w:cs="Times New Roman"/>
          <w:b/>
          <w:bCs/>
          <w:sz w:val="22"/>
          <w:szCs w:val="22"/>
          <w:lang w:eastAsia="ja-JP"/>
        </w:rPr>
        <w:t xml:space="preserve">Manufacturer Part ID </w:t>
      </w:r>
      <w:r>
        <w:rPr>
          <w:rFonts w:ascii="Aptos" w:eastAsia="Times New Roman" w:hAnsi="Aptos" w:cs="Times New Roman"/>
          <w:sz w:val="22"/>
          <w:szCs w:val="22"/>
          <w:lang w:eastAsia="ja-JP"/>
        </w:rPr>
        <w:t>– Be as accurate as possible here</w:t>
      </w:r>
      <w:r w:rsidR="006441FB">
        <w:rPr>
          <w:rFonts w:ascii="Aptos" w:eastAsia="Times New Roman" w:hAnsi="Aptos" w:cs="Times New Roman"/>
          <w:sz w:val="22"/>
          <w:szCs w:val="22"/>
          <w:lang w:eastAsia="ja-JP"/>
        </w:rPr>
        <w:t>.</w:t>
      </w:r>
    </w:p>
    <w:p w14:paraId="6C731D33" w14:textId="4790D579" w:rsidR="00327AE7" w:rsidRPr="00327AE7" w:rsidRDefault="006441FB" w:rsidP="00327AE7">
      <w:pPr>
        <w:numPr>
          <w:ilvl w:val="1"/>
          <w:numId w:val="9"/>
        </w:numPr>
        <w:spacing w:after="160" w:line="279" w:lineRule="auto"/>
        <w:contextualSpacing/>
        <w:rPr>
          <w:rFonts w:ascii="Aptos" w:eastAsia="Times New Roman" w:hAnsi="Aptos" w:cs="Times New Roman"/>
          <w:sz w:val="22"/>
          <w:szCs w:val="22"/>
          <w:lang w:eastAsia="ja-JP"/>
        </w:rPr>
      </w:pPr>
      <w:r>
        <w:rPr>
          <w:rFonts w:ascii="Aptos" w:eastAsia="Times New Roman" w:hAnsi="Aptos" w:cs="Times New Roman"/>
          <w:b/>
          <w:bCs/>
          <w:sz w:val="22"/>
          <w:szCs w:val="22"/>
          <w:lang w:eastAsia="ja-JP"/>
        </w:rPr>
        <w:t xml:space="preserve">Base UOM </w:t>
      </w:r>
      <w:r>
        <w:rPr>
          <w:rFonts w:ascii="Aptos" w:eastAsia="Times New Roman" w:hAnsi="Aptos" w:cs="Times New Roman"/>
          <w:sz w:val="22"/>
          <w:szCs w:val="22"/>
          <w:lang w:eastAsia="ja-JP"/>
        </w:rPr>
        <w:t>– the lowest UOM in the packaging string</w:t>
      </w:r>
      <w:r w:rsidR="00327AE7">
        <w:rPr>
          <w:rFonts w:ascii="Aptos" w:eastAsia="Times New Roman" w:hAnsi="Aptos" w:cs="Times New Roman"/>
          <w:sz w:val="22"/>
          <w:szCs w:val="22"/>
          <w:lang w:eastAsia="ja-JP"/>
        </w:rPr>
        <w:t xml:space="preserve"> (probably EA)</w:t>
      </w:r>
    </w:p>
    <w:p w14:paraId="7A44FF65" w14:textId="23CD2912" w:rsidR="006441FB" w:rsidRDefault="006441FB" w:rsidP="00342C66">
      <w:pPr>
        <w:numPr>
          <w:ilvl w:val="1"/>
          <w:numId w:val="9"/>
        </w:numPr>
        <w:spacing w:after="160" w:line="279" w:lineRule="auto"/>
        <w:contextualSpacing/>
        <w:rPr>
          <w:rFonts w:ascii="Aptos" w:eastAsia="Times New Roman" w:hAnsi="Aptos" w:cs="Times New Roman"/>
          <w:sz w:val="22"/>
          <w:szCs w:val="22"/>
          <w:lang w:eastAsia="ja-JP"/>
        </w:rPr>
      </w:pPr>
      <w:r>
        <w:rPr>
          <w:rFonts w:ascii="Aptos" w:eastAsia="Times New Roman" w:hAnsi="Aptos" w:cs="Times New Roman"/>
          <w:b/>
          <w:bCs/>
          <w:sz w:val="22"/>
          <w:szCs w:val="22"/>
          <w:lang w:eastAsia="ja-JP"/>
        </w:rPr>
        <w:t xml:space="preserve">Default Ordering UOM </w:t>
      </w:r>
      <w:r>
        <w:rPr>
          <w:rFonts w:ascii="Aptos" w:eastAsia="Times New Roman" w:hAnsi="Aptos" w:cs="Times New Roman"/>
          <w:sz w:val="22"/>
          <w:szCs w:val="22"/>
          <w:lang w:eastAsia="ja-JP"/>
        </w:rPr>
        <w:t>– the UOM that you sell the product to us in</w:t>
      </w:r>
    </w:p>
    <w:p w14:paraId="63884599" w14:textId="354BC9FB" w:rsidR="006441FB" w:rsidRDefault="006441FB" w:rsidP="00342C66">
      <w:pPr>
        <w:numPr>
          <w:ilvl w:val="1"/>
          <w:numId w:val="9"/>
        </w:numPr>
        <w:spacing w:after="160" w:line="279" w:lineRule="auto"/>
        <w:contextualSpacing/>
        <w:rPr>
          <w:rFonts w:ascii="Aptos" w:eastAsia="Times New Roman" w:hAnsi="Aptos" w:cs="Times New Roman"/>
          <w:sz w:val="22"/>
          <w:szCs w:val="22"/>
          <w:lang w:eastAsia="ja-JP"/>
        </w:rPr>
      </w:pPr>
      <w:r>
        <w:rPr>
          <w:rFonts w:ascii="Aptos" w:eastAsia="Times New Roman" w:hAnsi="Aptos" w:cs="Times New Roman"/>
          <w:b/>
          <w:bCs/>
          <w:sz w:val="22"/>
          <w:szCs w:val="22"/>
          <w:lang w:eastAsia="ja-JP"/>
        </w:rPr>
        <w:t xml:space="preserve">Currency </w:t>
      </w:r>
      <w:r>
        <w:rPr>
          <w:rFonts w:ascii="Aptos" w:eastAsia="Times New Roman" w:hAnsi="Aptos" w:cs="Times New Roman"/>
          <w:sz w:val="22"/>
          <w:szCs w:val="22"/>
          <w:lang w:eastAsia="ja-JP"/>
        </w:rPr>
        <w:t>– always USD</w:t>
      </w:r>
    </w:p>
    <w:p w14:paraId="3ADC1BE8" w14:textId="4D5D2F8C" w:rsidR="006441FB" w:rsidRDefault="0010358F" w:rsidP="00342C66">
      <w:pPr>
        <w:numPr>
          <w:ilvl w:val="1"/>
          <w:numId w:val="9"/>
        </w:numPr>
        <w:spacing w:after="160" w:line="279" w:lineRule="auto"/>
        <w:contextualSpacing/>
        <w:rPr>
          <w:rFonts w:ascii="Aptos" w:eastAsia="Times New Roman" w:hAnsi="Aptos" w:cs="Times New Roman"/>
          <w:sz w:val="22"/>
          <w:szCs w:val="22"/>
          <w:lang w:eastAsia="ja-JP"/>
        </w:rPr>
      </w:pPr>
      <w:r>
        <w:rPr>
          <w:rFonts w:ascii="Aptos" w:eastAsia="Times New Roman" w:hAnsi="Aptos" w:cs="Times New Roman"/>
          <w:b/>
          <w:bCs/>
          <w:sz w:val="22"/>
          <w:szCs w:val="22"/>
          <w:lang w:eastAsia="ja-JP"/>
        </w:rPr>
        <w:t xml:space="preserve">Default Ordering Price </w:t>
      </w:r>
      <w:r>
        <w:rPr>
          <w:rFonts w:ascii="Aptos" w:eastAsia="Times New Roman" w:hAnsi="Aptos" w:cs="Times New Roman"/>
          <w:sz w:val="22"/>
          <w:szCs w:val="22"/>
          <w:lang w:eastAsia="ja-JP"/>
        </w:rPr>
        <w:t>– the price of the Default Ordering UOM</w:t>
      </w:r>
    </w:p>
    <w:p w14:paraId="17B24519" w14:textId="7D980859" w:rsidR="0010358F" w:rsidRDefault="0010358F" w:rsidP="00342C66">
      <w:pPr>
        <w:numPr>
          <w:ilvl w:val="1"/>
          <w:numId w:val="9"/>
        </w:numPr>
        <w:spacing w:after="160" w:line="279" w:lineRule="auto"/>
        <w:contextualSpacing/>
        <w:rPr>
          <w:rFonts w:ascii="Aptos" w:eastAsia="Times New Roman" w:hAnsi="Aptos" w:cs="Times New Roman"/>
          <w:sz w:val="22"/>
          <w:szCs w:val="22"/>
          <w:lang w:eastAsia="ja-JP"/>
        </w:rPr>
      </w:pPr>
      <w:r>
        <w:rPr>
          <w:rFonts w:ascii="Aptos" w:eastAsia="Times New Roman" w:hAnsi="Aptos" w:cs="Times New Roman"/>
          <w:b/>
          <w:bCs/>
          <w:sz w:val="22"/>
          <w:szCs w:val="22"/>
          <w:lang w:eastAsia="ja-JP"/>
        </w:rPr>
        <w:t xml:space="preserve">Preferred Supplier </w:t>
      </w:r>
      <w:r>
        <w:rPr>
          <w:rFonts w:ascii="Aptos" w:eastAsia="Times New Roman" w:hAnsi="Aptos" w:cs="Times New Roman"/>
          <w:sz w:val="22"/>
          <w:szCs w:val="22"/>
          <w:lang w:eastAsia="ja-JP"/>
        </w:rPr>
        <w:t xml:space="preserve">– search for your </w:t>
      </w:r>
      <w:r w:rsidR="00C407EE">
        <w:rPr>
          <w:rFonts w:ascii="Aptos" w:eastAsia="Times New Roman" w:hAnsi="Aptos" w:cs="Times New Roman"/>
          <w:sz w:val="22"/>
          <w:szCs w:val="22"/>
          <w:lang w:eastAsia="ja-JP"/>
        </w:rPr>
        <w:t>supplier’s</w:t>
      </w:r>
      <w:r>
        <w:rPr>
          <w:rFonts w:ascii="Aptos" w:eastAsia="Times New Roman" w:hAnsi="Aptos" w:cs="Times New Roman"/>
          <w:sz w:val="22"/>
          <w:szCs w:val="22"/>
          <w:lang w:eastAsia="ja-JP"/>
        </w:rPr>
        <w:t xml:space="preserve"> name</w:t>
      </w:r>
      <w:r w:rsidR="00AF5D9B">
        <w:rPr>
          <w:rFonts w:ascii="Aptos" w:eastAsia="Times New Roman" w:hAnsi="Aptos" w:cs="Times New Roman"/>
          <w:sz w:val="22"/>
          <w:szCs w:val="22"/>
          <w:lang w:eastAsia="ja-JP"/>
        </w:rPr>
        <w:t xml:space="preserve"> and press enter</w:t>
      </w:r>
    </w:p>
    <w:p w14:paraId="07B5FB74" w14:textId="66CFFDBD" w:rsidR="00AF5D9B" w:rsidRPr="00D339DE" w:rsidRDefault="00AF5D9B" w:rsidP="00342C66">
      <w:pPr>
        <w:numPr>
          <w:ilvl w:val="1"/>
          <w:numId w:val="9"/>
        </w:numPr>
        <w:spacing w:after="160" w:line="279" w:lineRule="auto"/>
        <w:contextualSpacing/>
        <w:rPr>
          <w:rFonts w:ascii="Aptos" w:eastAsia="Times New Roman" w:hAnsi="Aptos" w:cs="Times New Roman"/>
          <w:sz w:val="22"/>
          <w:szCs w:val="22"/>
          <w:lang w:eastAsia="ja-JP"/>
        </w:rPr>
      </w:pPr>
      <w:r>
        <w:rPr>
          <w:rFonts w:ascii="Aptos" w:eastAsia="Times New Roman" w:hAnsi="Aptos" w:cs="Times New Roman"/>
          <w:b/>
          <w:bCs/>
          <w:sz w:val="22"/>
          <w:szCs w:val="22"/>
          <w:lang w:eastAsia="ja-JP"/>
        </w:rPr>
        <w:t>Preferred Supplier</w:t>
      </w:r>
      <w:r w:rsidR="004C788B">
        <w:rPr>
          <w:rFonts w:ascii="Aptos" w:eastAsia="Times New Roman" w:hAnsi="Aptos" w:cs="Times New Roman"/>
          <w:b/>
          <w:bCs/>
          <w:sz w:val="22"/>
          <w:szCs w:val="22"/>
          <w:lang w:eastAsia="ja-JP"/>
        </w:rPr>
        <w:t xml:space="preserve"> Item</w:t>
      </w:r>
      <w:r>
        <w:rPr>
          <w:rFonts w:ascii="Aptos" w:eastAsia="Times New Roman" w:hAnsi="Aptos" w:cs="Times New Roman"/>
          <w:b/>
          <w:bCs/>
          <w:sz w:val="22"/>
          <w:szCs w:val="22"/>
          <w:lang w:eastAsia="ja-JP"/>
        </w:rPr>
        <w:t xml:space="preserve"> ID </w:t>
      </w:r>
      <w:r>
        <w:rPr>
          <w:rFonts w:ascii="Aptos" w:eastAsia="Times New Roman" w:hAnsi="Aptos" w:cs="Times New Roman"/>
          <w:sz w:val="22"/>
          <w:szCs w:val="22"/>
          <w:lang w:eastAsia="ja-JP"/>
        </w:rPr>
        <w:t>– typically the same as the Manufacturer Part ID.  This is the part number on the PO line.</w:t>
      </w:r>
    </w:p>
    <w:p w14:paraId="363347FD" w14:textId="77777777" w:rsidR="008D540C" w:rsidRPr="00D339DE" w:rsidRDefault="008D540C" w:rsidP="008D540C">
      <w:pPr>
        <w:spacing w:line="279" w:lineRule="auto"/>
        <w:rPr>
          <w:rFonts w:ascii="Aptos" w:eastAsia="Times New Roman" w:hAnsi="Aptos" w:cs="Times New Roman"/>
          <w:sz w:val="22"/>
          <w:szCs w:val="22"/>
          <w:lang w:eastAsia="ja-JP"/>
        </w:rPr>
      </w:pPr>
      <w:r w:rsidRPr="00D339DE">
        <w:rPr>
          <w:rFonts w:ascii="Aptos" w:eastAsia="Times New Roman" w:hAnsi="Aptos" w:cs="Times New Roman"/>
          <w:noProof/>
          <w:sz w:val="22"/>
          <w:szCs w:val="22"/>
          <w:lang w:eastAsia="ja-JP"/>
        </w:rPr>
        <w:lastRenderedPageBreak/>
        <w:drawing>
          <wp:inline distT="0" distB="0" distL="0" distR="0" wp14:anchorId="019E9990" wp14:editId="3C75D0E0">
            <wp:extent cx="3457575" cy="2339340"/>
            <wp:effectExtent l="0" t="0" r="9525" b="3810"/>
            <wp:docPr id="1424715607"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715607" name="Picture 1" descr="A screenshot of a computer screen&#10;&#10;AI-generated content may be incorrect."/>
                    <pic:cNvPicPr/>
                  </pic:nvPicPr>
                  <pic:blipFill>
                    <a:blip r:embed="rId29"/>
                    <a:stretch>
                      <a:fillRect/>
                    </a:stretch>
                  </pic:blipFill>
                  <pic:spPr>
                    <a:xfrm>
                      <a:off x="0" y="0"/>
                      <a:ext cx="3457878" cy="2339545"/>
                    </a:xfrm>
                    <a:prstGeom prst="rect">
                      <a:avLst/>
                    </a:prstGeom>
                  </pic:spPr>
                </pic:pic>
              </a:graphicData>
            </a:graphic>
          </wp:inline>
        </w:drawing>
      </w:r>
      <w:r w:rsidRPr="00D339DE">
        <w:rPr>
          <w:rFonts w:ascii="Aptos" w:eastAsia="Times New Roman" w:hAnsi="Aptos" w:cs="Times New Roman"/>
          <w:noProof/>
          <w:sz w:val="22"/>
          <w:szCs w:val="22"/>
          <w:lang w:eastAsia="ja-JP"/>
        </w:rPr>
        <w:drawing>
          <wp:inline distT="0" distB="0" distL="0" distR="0" wp14:anchorId="0EDAF79F" wp14:editId="015A5054">
            <wp:extent cx="2257425" cy="2038350"/>
            <wp:effectExtent l="0" t="0" r="9525" b="0"/>
            <wp:docPr id="798662345"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62345" name="Picture 1" descr="A white paper with black text&#10;&#10;AI-generated content may be incorrect."/>
                    <pic:cNvPicPr/>
                  </pic:nvPicPr>
                  <pic:blipFill>
                    <a:blip r:embed="rId30"/>
                    <a:stretch>
                      <a:fillRect/>
                    </a:stretch>
                  </pic:blipFill>
                  <pic:spPr>
                    <a:xfrm>
                      <a:off x="0" y="0"/>
                      <a:ext cx="2257648" cy="2038551"/>
                    </a:xfrm>
                    <a:prstGeom prst="rect">
                      <a:avLst/>
                    </a:prstGeom>
                  </pic:spPr>
                </pic:pic>
              </a:graphicData>
            </a:graphic>
          </wp:inline>
        </w:drawing>
      </w:r>
    </w:p>
    <w:p w14:paraId="685D9065" w14:textId="77777777" w:rsidR="008D540C" w:rsidRPr="00D339DE" w:rsidRDefault="008D540C" w:rsidP="008D540C">
      <w:pPr>
        <w:numPr>
          <w:ilvl w:val="0"/>
          <w:numId w:val="9"/>
        </w:numPr>
        <w:spacing w:after="160" w:line="279" w:lineRule="auto"/>
        <w:contextualSpacing/>
        <w:rPr>
          <w:rFonts w:ascii="Aptos" w:eastAsia="Times New Roman" w:hAnsi="Aptos" w:cs="Times New Roman"/>
          <w:sz w:val="22"/>
          <w:szCs w:val="22"/>
          <w:lang w:eastAsia="ja-JP"/>
        </w:rPr>
      </w:pPr>
      <w:r w:rsidRPr="00D339DE">
        <w:rPr>
          <w:rFonts w:ascii="Aptos" w:eastAsia="Times New Roman" w:hAnsi="Aptos" w:cs="Times New Roman"/>
          <w:sz w:val="22"/>
          <w:szCs w:val="22"/>
          <w:lang w:eastAsia="ja-JP"/>
        </w:rPr>
        <w:t>Click ‘Submit’ when complete</w:t>
      </w:r>
      <w:r w:rsidRPr="00D339DE">
        <w:rPr>
          <w:rFonts w:ascii="Aptos" w:eastAsia="Times New Roman" w:hAnsi="Aptos" w:cs="Times New Roman"/>
          <w:sz w:val="22"/>
          <w:szCs w:val="22"/>
          <w:lang w:eastAsia="ja-JP"/>
        </w:rPr>
        <w:br/>
      </w:r>
      <w:r w:rsidRPr="00D339DE">
        <w:rPr>
          <w:rFonts w:ascii="Aptos" w:eastAsia="Times New Roman" w:hAnsi="Aptos" w:cs="Times New Roman"/>
          <w:noProof/>
          <w:lang w:eastAsia="ja-JP"/>
        </w:rPr>
        <w:drawing>
          <wp:inline distT="0" distB="0" distL="0" distR="0" wp14:anchorId="00C85786" wp14:editId="20D25B37">
            <wp:extent cx="1543265" cy="752580"/>
            <wp:effectExtent l="0" t="0" r="0" b="9525"/>
            <wp:docPr id="89564876" name="Picture 1" descr="A red and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176773" name="Picture 1" descr="A red and blue rectangle with white text&#10;&#10;AI-generated content may be incorrect."/>
                    <pic:cNvPicPr/>
                  </pic:nvPicPr>
                  <pic:blipFill>
                    <a:blip r:embed="rId31"/>
                    <a:stretch>
                      <a:fillRect/>
                    </a:stretch>
                  </pic:blipFill>
                  <pic:spPr>
                    <a:xfrm>
                      <a:off x="0" y="0"/>
                      <a:ext cx="1543265" cy="752580"/>
                    </a:xfrm>
                    <a:prstGeom prst="rect">
                      <a:avLst/>
                    </a:prstGeom>
                  </pic:spPr>
                </pic:pic>
              </a:graphicData>
            </a:graphic>
          </wp:inline>
        </w:drawing>
      </w:r>
    </w:p>
    <w:p w14:paraId="68796A93" w14:textId="77777777" w:rsidR="008D540C" w:rsidRPr="00D339DE" w:rsidRDefault="008D540C" w:rsidP="008D540C">
      <w:pPr>
        <w:spacing w:line="279" w:lineRule="auto"/>
        <w:ind w:left="360"/>
        <w:rPr>
          <w:rFonts w:ascii="Aptos" w:eastAsia="Times New Roman" w:hAnsi="Aptos" w:cs="Times New Roman"/>
          <w:sz w:val="22"/>
          <w:szCs w:val="22"/>
          <w:lang w:eastAsia="ja-JP"/>
        </w:rPr>
      </w:pPr>
      <w:r w:rsidRPr="00D339DE">
        <w:rPr>
          <w:rFonts w:ascii="Aptos" w:eastAsia="Times New Roman" w:hAnsi="Aptos" w:cs="Times New Roman"/>
          <w:noProof/>
          <w:sz w:val="22"/>
          <w:szCs w:val="22"/>
          <w:lang w:eastAsia="ja-JP"/>
        </w:rPr>
        <w:drawing>
          <wp:inline distT="0" distB="0" distL="0" distR="0" wp14:anchorId="41022069" wp14:editId="09A23C05">
            <wp:extent cx="2524125" cy="1527810"/>
            <wp:effectExtent l="0" t="0" r="9525" b="0"/>
            <wp:docPr id="708117388" name="Picture 1" descr="A close-up of a receip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117388" name="Picture 1" descr="A close-up of a receipt&#10;&#10;AI-generated content may be incorrect."/>
                    <pic:cNvPicPr/>
                  </pic:nvPicPr>
                  <pic:blipFill>
                    <a:blip r:embed="rId32"/>
                    <a:stretch>
                      <a:fillRect/>
                    </a:stretch>
                  </pic:blipFill>
                  <pic:spPr>
                    <a:xfrm>
                      <a:off x="0" y="0"/>
                      <a:ext cx="2524360" cy="1527952"/>
                    </a:xfrm>
                    <a:prstGeom prst="rect">
                      <a:avLst/>
                    </a:prstGeom>
                  </pic:spPr>
                </pic:pic>
              </a:graphicData>
            </a:graphic>
          </wp:inline>
        </w:drawing>
      </w:r>
      <w:r w:rsidRPr="00D339DE">
        <w:rPr>
          <w:rFonts w:ascii="Aptos" w:eastAsia="Times New Roman" w:hAnsi="Aptos" w:cs="Times New Roman"/>
          <w:noProof/>
          <w:sz w:val="22"/>
          <w:szCs w:val="22"/>
          <w:lang w:eastAsia="ja-JP"/>
        </w:rPr>
        <w:drawing>
          <wp:inline distT="0" distB="0" distL="0" distR="0" wp14:anchorId="2FE53BC6" wp14:editId="0832D800">
            <wp:extent cx="2219325" cy="1371600"/>
            <wp:effectExtent l="0" t="0" r="9525" b="0"/>
            <wp:docPr id="598795392" name="Picture 1" descr="A red arrow pointing to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795392" name="Picture 1" descr="A red arrow pointing to a white background&#10;&#10;AI-generated content may be incorrect."/>
                    <pic:cNvPicPr/>
                  </pic:nvPicPr>
                  <pic:blipFill>
                    <a:blip r:embed="rId33"/>
                    <a:stretch>
                      <a:fillRect/>
                    </a:stretch>
                  </pic:blipFill>
                  <pic:spPr>
                    <a:xfrm>
                      <a:off x="0" y="0"/>
                      <a:ext cx="2228325" cy="1377162"/>
                    </a:xfrm>
                    <a:prstGeom prst="rect">
                      <a:avLst/>
                    </a:prstGeom>
                  </pic:spPr>
                </pic:pic>
              </a:graphicData>
            </a:graphic>
          </wp:inline>
        </w:drawing>
      </w:r>
    </w:p>
    <w:p w14:paraId="4AB4A50D" w14:textId="77777777" w:rsidR="008D540C" w:rsidRDefault="008D540C" w:rsidP="008D540C"/>
    <w:p w14:paraId="36959DC2" w14:textId="77777777" w:rsidR="00BE7D29" w:rsidRDefault="00BE7D29" w:rsidP="008D540C"/>
    <w:p w14:paraId="21D1C33C" w14:textId="77777777" w:rsidR="00BE7D29" w:rsidRDefault="00BE7D29" w:rsidP="008D540C"/>
    <w:p w14:paraId="14A7F76B" w14:textId="77777777" w:rsidR="00BE7D29" w:rsidRDefault="00BE7D29" w:rsidP="008D540C"/>
    <w:p w14:paraId="7FE07374" w14:textId="6B4E0FE1" w:rsidR="00BE7D29" w:rsidRDefault="0081617A" w:rsidP="0081617A">
      <w:pPr>
        <w:pStyle w:val="Heading1"/>
      </w:pPr>
      <w:bookmarkStart w:id="9" w:name="_Toc71684098"/>
      <w:r>
        <w:t>Pricing Discrepancies and How to Handle</w:t>
      </w:r>
      <w:bookmarkEnd w:id="9"/>
    </w:p>
    <w:p w14:paraId="60F68B66" w14:textId="77777777" w:rsidR="004755C1" w:rsidRPr="004755C1" w:rsidRDefault="004755C1" w:rsidP="004755C1"/>
    <w:p w14:paraId="780746E4" w14:textId="646E8328" w:rsidR="0081617A" w:rsidRDefault="00F12F92" w:rsidP="0081617A">
      <w:r>
        <w:t>When entering orders, the price in our Workday system will occasionally differ from the information that the rep</w:t>
      </w:r>
      <w:r w:rsidR="004755C1">
        <w:t>resentative has in their information.</w:t>
      </w:r>
      <w:r w:rsidR="00951D41">
        <w:t xml:space="preserve">  While pricing </w:t>
      </w:r>
      <w:r w:rsidR="00174C7D">
        <w:t>differences often have complex root causes, these are the general scenarios:</w:t>
      </w:r>
    </w:p>
    <w:p w14:paraId="6ED23AE7" w14:textId="77777777" w:rsidR="00174C7D" w:rsidRDefault="00174C7D" w:rsidP="0081617A"/>
    <w:p w14:paraId="06131C4B" w14:textId="72F27D80" w:rsidR="00174C7D" w:rsidRPr="00BB04C1" w:rsidRDefault="00174C7D" w:rsidP="00174C7D">
      <w:pPr>
        <w:pStyle w:val="ListParagraph"/>
        <w:numPr>
          <w:ilvl w:val="1"/>
          <w:numId w:val="3"/>
        </w:numPr>
        <w:rPr>
          <w:b/>
          <w:bCs/>
        </w:rPr>
      </w:pPr>
      <w:r w:rsidRPr="00BB04C1">
        <w:rPr>
          <w:b/>
          <w:bCs/>
        </w:rPr>
        <w:t>Supplier Rep’s Price &gt; Workday Price</w:t>
      </w:r>
    </w:p>
    <w:p w14:paraId="4288521C" w14:textId="42F46528" w:rsidR="00174C7D" w:rsidRDefault="00454AC2" w:rsidP="00174C7D">
      <w:pPr>
        <w:pStyle w:val="ListParagraph"/>
        <w:numPr>
          <w:ilvl w:val="2"/>
          <w:numId w:val="3"/>
        </w:numPr>
      </w:pPr>
      <w:r>
        <w:t xml:space="preserve">The best practice is to email </w:t>
      </w:r>
      <w:hyperlink r:id="rId34" w:history="1">
        <w:r w:rsidRPr="009B12DA">
          <w:rPr>
            <w:rStyle w:val="Hyperlink"/>
          </w:rPr>
          <w:t>data.management.team@aah.org</w:t>
        </w:r>
      </w:hyperlink>
      <w:r>
        <w:t>.</w:t>
      </w:r>
    </w:p>
    <w:p w14:paraId="05A12E63" w14:textId="1EC1E7A8" w:rsidR="00454AC2" w:rsidRDefault="00454AC2" w:rsidP="00174C7D">
      <w:pPr>
        <w:pStyle w:val="ListParagraph"/>
        <w:numPr>
          <w:ilvl w:val="2"/>
          <w:numId w:val="3"/>
        </w:numPr>
      </w:pPr>
      <w:r>
        <w:lastRenderedPageBreak/>
        <w:t xml:space="preserve">Advocate’s pricing team will review your recommended price and update the price </w:t>
      </w:r>
      <w:proofErr w:type="gramStart"/>
      <w:r>
        <w:t>in</w:t>
      </w:r>
      <w:proofErr w:type="gramEnd"/>
      <w:r>
        <w:t xml:space="preserve"> the system, or they will inform you that </w:t>
      </w:r>
      <w:r w:rsidR="00A63E0E">
        <w:t xml:space="preserve">the price </w:t>
      </w:r>
      <w:proofErr w:type="gramStart"/>
      <w:r w:rsidR="00A63E0E">
        <w:t>in</w:t>
      </w:r>
      <w:proofErr w:type="gramEnd"/>
      <w:r w:rsidR="00A63E0E">
        <w:t xml:space="preserve"> the system is accurate per contract.</w:t>
      </w:r>
    </w:p>
    <w:p w14:paraId="75B19C80" w14:textId="5F645596" w:rsidR="00BB04C1" w:rsidRDefault="00BB04C1" w:rsidP="00174C7D">
      <w:pPr>
        <w:pStyle w:val="ListParagraph"/>
        <w:numPr>
          <w:ilvl w:val="2"/>
          <w:numId w:val="3"/>
        </w:numPr>
      </w:pPr>
      <w:r>
        <w:t>Once updated, the rep submits their request with no issues.</w:t>
      </w:r>
    </w:p>
    <w:p w14:paraId="426F97E9" w14:textId="630014EF" w:rsidR="00A63E0E" w:rsidRDefault="00A63E0E" w:rsidP="00174C7D">
      <w:pPr>
        <w:pStyle w:val="ListParagraph"/>
        <w:numPr>
          <w:ilvl w:val="2"/>
          <w:numId w:val="3"/>
        </w:numPr>
      </w:pPr>
      <w:r>
        <w:t>If the rep submits the requisition</w:t>
      </w:r>
      <w:r w:rsidR="00F65C1D">
        <w:t xml:space="preserve"> without aligning </w:t>
      </w:r>
      <w:r w:rsidR="00295A0F">
        <w:t>the</w:t>
      </w:r>
      <w:r w:rsidR="00F65C1D">
        <w:t xml:space="preserve"> price before submission, Advocate Health’s normal pricing match exception processes will catch these.  This potentially delays </w:t>
      </w:r>
      <w:r w:rsidR="00B93AEB">
        <w:t>the most efficiency payment turnaround time.</w:t>
      </w:r>
    </w:p>
    <w:p w14:paraId="44048332" w14:textId="19E501AF" w:rsidR="00B93AEB" w:rsidRPr="00BB04C1" w:rsidRDefault="00B93AEB" w:rsidP="00B93AEB">
      <w:pPr>
        <w:pStyle w:val="ListParagraph"/>
        <w:numPr>
          <w:ilvl w:val="1"/>
          <w:numId w:val="3"/>
        </w:numPr>
        <w:rPr>
          <w:b/>
          <w:bCs/>
        </w:rPr>
      </w:pPr>
      <w:r w:rsidRPr="00BB04C1">
        <w:rPr>
          <w:b/>
          <w:bCs/>
        </w:rPr>
        <w:t>Supplier Rep’s Price &lt; Workday Price</w:t>
      </w:r>
    </w:p>
    <w:p w14:paraId="67C5C58B" w14:textId="03C03C9C" w:rsidR="00B93AEB" w:rsidRDefault="00A143E3" w:rsidP="00B93AEB">
      <w:pPr>
        <w:pStyle w:val="ListParagraph"/>
        <w:numPr>
          <w:ilvl w:val="2"/>
          <w:numId w:val="3"/>
        </w:numPr>
      </w:pPr>
      <w:r>
        <w:t xml:space="preserve">The Advocate approver of your requests is empowered to reduce the price to </w:t>
      </w:r>
      <w:r w:rsidR="00646329">
        <w:t>the lower price stated on the scan of the sticker sheet/bill only sheet.</w:t>
      </w:r>
    </w:p>
    <w:p w14:paraId="7685D2BA" w14:textId="029C1CEB" w:rsidR="0081617A" w:rsidRDefault="00646329" w:rsidP="00793B68">
      <w:pPr>
        <w:pStyle w:val="ListParagraph"/>
        <w:numPr>
          <w:ilvl w:val="2"/>
          <w:numId w:val="3"/>
        </w:numPr>
      </w:pPr>
      <w:r>
        <w:t>These will not create match exceptions and will match and pay in a timely manner.</w:t>
      </w:r>
    </w:p>
    <w:p w14:paraId="6485A381" w14:textId="08F2F314" w:rsidR="00065904" w:rsidRDefault="00065904" w:rsidP="00793B68">
      <w:pPr>
        <w:pStyle w:val="ListParagraph"/>
        <w:numPr>
          <w:ilvl w:val="2"/>
          <w:numId w:val="3"/>
        </w:numPr>
      </w:pPr>
      <w:r>
        <w:t xml:space="preserve">Again, emailing </w:t>
      </w:r>
      <w:hyperlink r:id="rId35" w:history="1">
        <w:r w:rsidRPr="009B12DA">
          <w:rPr>
            <w:rStyle w:val="Hyperlink"/>
          </w:rPr>
          <w:t>data.management.team@aah.org</w:t>
        </w:r>
      </w:hyperlink>
      <w:r>
        <w:t xml:space="preserve"> is the primary mechanism to get a price updated permanently in Advocate Health’s Workday item master.</w:t>
      </w:r>
    </w:p>
    <w:p w14:paraId="21402489" w14:textId="4B85F3E5" w:rsidR="00BB04C1" w:rsidRDefault="00BB04C1" w:rsidP="00BB04C1"/>
    <w:p w14:paraId="6282F343" w14:textId="5E296EA0" w:rsidR="00BE7D29" w:rsidRDefault="00793B68" w:rsidP="00793B68">
      <w:pPr>
        <w:pStyle w:val="Heading1"/>
      </w:pPr>
      <w:bookmarkStart w:id="10" w:name="_Toc762227038"/>
      <w:r>
        <w:t>How Do I Print My PO?</w:t>
      </w:r>
      <w:bookmarkEnd w:id="10"/>
    </w:p>
    <w:p w14:paraId="04641B64" w14:textId="4D536AA7" w:rsidR="00793B68" w:rsidRDefault="00793B68" w:rsidP="00C4003D">
      <w:pPr>
        <w:pStyle w:val="ListParagraph"/>
        <w:numPr>
          <w:ilvl w:val="0"/>
          <w:numId w:val="10"/>
        </w:numPr>
      </w:pPr>
      <w:r>
        <w:t xml:space="preserve">Log in and navigate to the Bill Only </w:t>
      </w:r>
      <w:r w:rsidR="00C4003D">
        <w:t>App.</w:t>
      </w:r>
    </w:p>
    <w:p w14:paraId="78EB8682" w14:textId="7E941C9D" w:rsidR="00C4003D" w:rsidRPr="00793B68" w:rsidRDefault="00C4003D" w:rsidP="00C4003D">
      <w:r w:rsidRPr="00D339DE">
        <w:rPr>
          <w:noProof/>
        </w:rPr>
        <w:drawing>
          <wp:inline distT="0" distB="0" distL="0" distR="0" wp14:anchorId="131AA8C0" wp14:editId="7FA0D09B">
            <wp:extent cx="5630334" cy="1931708"/>
            <wp:effectExtent l="57150" t="57150" r="104140" b="87630"/>
            <wp:docPr id="676359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654265" cy="1939918"/>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632D723D" w14:textId="77777777" w:rsidR="00A91D15" w:rsidRDefault="00A91D15" w:rsidP="00C4003D"/>
    <w:p w14:paraId="2BF4BEDD" w14:textId="77777777" w:rsidR="000B70AE" w:rsidRDefault="007F6F05" w:rsidP="000B70AE">
      <w:pPr>
        <w:pStyle w:val="ListParagraph"/>
        <w:numPr>
          <w:ilvl w:val="0"/>
          <w:numId w:val="10"/>
        </w:numPr>
      </w:pPr>
      <w:r>
        <w:t>On your landing page, find the Requisition and Purchase Order you’d like to print.</w:t>
      </w:r>
      <w:r w:rsidR="000B70AE">
        <w:t xml:space="preserve">  Click on the blue hyperlink to the issued Purchase Order.</w:t>
      </w:r>
    </w:p>
    <w:p w14:paraId="02304A46" w14:textId="77777777" w:rsidR="000B70AE" w:rsidRDefault="000B70AE" w:rsidP="000B70AE"/>
    <w:p w14:paraId="2944C482" w14:textId="77777777" w:rsidR="006B27AE" w:rsidRDefault="006B27AE" w:rsidP="006B27AE">
      <w:pPr>
        <w:ind w:left="2880" w:firstLine="720"/>
      </w:pPr>
      <w:r w:rsidRPr="006B27AE">
        <w:rPr>
          <w:noProof/>
        </w:rPr>
        <w:lastRenderedPageBreak/>
        <w:drawing>
          <wp:inline distT="0" distB="0" distL="0" distR="0" wp14:anchorId="545B321A" wp14:editId="3A979C5E">
            <wp:extent cx="1400370" cy="2381582"/>
            <wp:effectExtent l="57150" t="57150" r="104775" b="95250"/>
            <wp:docPr id="1454116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116818" name=""/>
                    <pic:cNvPicPr/>
                  </pic:nvPicPr>
                  <pic:blipFill>
                    <a:blip r:embed="rId36"/>
                    <a:stretch>
                      <a:fillRect/>
                    </a:stretch>
                  </pic:blipFill>
                  <pic:spPr>
                    <a:xfrm>
                      <a:off x="0" y="0"/>
                      <a:ext cx="1400370" cy="2381582"/>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3A470E81" w14:textId="77777777" w:rsidR="006B27AE" w:rsidRDefault="006B27AE" w:rsidP="006B27AE">
      <w:pPr>
        <w:ind w:left="2880" w:firstLine="720"/>
      </w:pPr>
    </w:p>
    <w:p w14:paraId="5EF10F5F" w14:textId="34E0AA8F" w:rsidR="006B27AE" w:rsidRDefault="00DC2C49" w:rsidP="006B27AE">
      <w:pPr>
        <w:pStyle w:val="ListParagraph"/>
        <w:numPr>
          <w:ilvl w:val="0"/>
          <w:numId w:val="10"/>
        </w:numPr>
      </w:pPr>
      <w:r>
        <w:t>At the top of the page, look for the blue Purchase Order number and find the Related Actions button (three dots in a “Twinkie” shaped button).  Click Related Actions.</w:t>
      </w:r>
    </w:p>
    <w:p w14:paraId="7BB60C18" w14:textId="77777777" w:rsidR="00DC2C49" w:rsidRDefault="00DC2C49" w:rsidP="00DC2C49"/>
    <w:p w14:paraId="42AC179A" w14:textId="77777777" w:rsidR="00DC2C49" w:rsidRDefault="00DC2C49" w:rsidP="00DC2C49">
      <w:r>
        <w:t xml:space="preserve">                         </w:t>
      </w:r>
      <w:r w:rsidRPr="00DC2C49">
        <w:rPr>
          <w:noProof/>
        </w:rPr>
        <w:drawing>
          <wp:inline distT="0" distB="0" distL="0" distR="0" wp14:anchorId="178E54BF" wp14:editId="12938DBE">
            <wp:extent cx="4013200" cy="637567"/>
            <wp:effectExtent l="57150" t="57150" r="101600" b="86360"/>
            <wp:docPr id="1069442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42677" name=""/>
                    <pic:cNvPicPr/>
                  </pic:nvPicPr>
                  <pic:blipFill>
                    <a:blip r:embed="rId37"/>
                    <a:stretch>
                      <a:fillRect/>
                    </a:stretch>
                  </pic:blipFill>
                  <pic:spPr>
                    <a:xfrm>
                      <a:off x="0" y="0"/>
                      <a:ext cx="4045776" cy="642742"/>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5ABE815B" w14:textId="77777777" w:rsidR="00DC2C49" w:rsidRDefault="00DC2C49" w:rsidP="00DC2C49"/>
    <w:p w14:paraId="00839818" w14:textId="0E724EF4" w:rsidR="00DC2C49" w:rsidRDefault="00DC2C49" w:rsidP="00DC2C49">
      <w:pPr>
        <w:pStyle w:val="ListParagraph"/>
        <w:numPr>
          <w:ilvl w:val="0"/>
          <w:numId w:val="10"/>
        </w:numPr>
      </w:pPr>
      <w:r>
        <w:t xml:space="preserve">Select </w:t>
      </w:r>
      <w:r w:rsidR="00FE5109">
        <w:t>Purchase Order &gt; Printable Version</w:t>
      </w:r>
    </w:p>
    <w:p w14:paraId="10DE6D70" w14:textId="77777777" w:rsidR="00FE5109" w:rsidRDefault="00FE5109" w:rsidP="00FE5109"/>
    <w:p w14:paraId="3C6F3F86" w14:textId="77777777" w:rsidR="00FE5109" w:rsidRDefault="00FE5109" w:rsidP="00FE5109">
      <w:r>
        <w:t xml:space="preserve">                </w:t>
      </w:r>
      <w:r w:rsidRPr="00FE5109">
        <w:rPr>
          <w:noProof/>
        </w:rPr>
        <w:drawing>
          <wp:inline distT="0" distB="0" distL="0" distR="0" wp14:anchorId="3C9FDA42" wp14:editId="3A0FE288">
            <wp:extent cx="4057650" cy="1236369"/>
            <wp:effectExtent l="57150" t="57150" r="95250" b="97155"/>
            <wp:docPr id="1338388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88620" name=""/>
                    <pic:cNvPicPr/>
                  </pic:nvPicPr>
                  <pic:blipFill>
                    <a:blip r:embed="rId38"/>
                    <a:stretch>
                      <a:fillRect/>
                    </a:stretch>
                  </pic:blipFill>
                  <pic:spPr>
                    <a:xfrm>
                      <a:off x="0" y="0"/>
                      <a:ext cx="4068510" cy="1239678"/>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6A010C68" w14:textId="00EDD484" w:rsidR="006969A0" w:rsidRDefault="006969A0" w:rsidP="00FE5109">
      <w:pPr>
        <w:pStyle w:val="ListParagraph"/>
        <w:numPr>
          <w:ilvl w:val="0"/>
          <w:numId w:val="10"/>
        </w:numPr>
      </w:pPr>
      <w:r>
        <w:t>Click OK</w:t>
      </w:r>
    </w:p>
    <w:p w14:paraId="4126F645" w14:textId="118F9C63" w:rsidR="006969A0" w:rsidRDefault="006969A0" w:rsidP="00FE5109">
      <w:pPr>
        <w:pStyle w:val="ListParagraph"/>
        <w:numPr>
          <w:ilvl w:val="0"/>
          <w:numId w:val="10"/>
        </w:numPr>
      </w:pPr>
      <w:r>
        <w:t xml:space="preserve">Wait a few seconds and click Refresh.  When </w:t>
      </w:r>
      <w:proofErr w:type="gramStart"/>
      <w:r>
        <w:t>complete</w:t>
      </w:r>
      <w:proofErr w:type="gramEnd"/>
      <w:r>
        <w:t xml:space="preserve">, you will see a </w:t>
      </w:r>
      <w:r w:rsidR="003434A8">
        <w:t>blue link with a PDF file that you can now download and print.</w:t>
      </w:r>
    </w:p>
    <w:p w14:paraId="61636312" w14:textId="47233A6A" w:rsidR="00FE5109" w:rsidRDefault="00FE5109" w:rsidP="003434A8">
      <w:pPr>
        <w:pStyle w:val="ListParagraph"/>
        <w:sectPr w:rsidR="00FE5109" w:rsidSect="003E26BE">
          <w:headerReference w:type="default" r:id="rId39"/>
          <w:footerReference w:type="default" r:id="rId40"/>
          <w:pgSz w:w="12240" w:h="15840"/>
          <w:pgMar w:top="1440" w:right="1440" w:bottom="1440" w:left="1440" w:header="27" w:footer="27" w:gutter="0"/>
          <w:cols w:space="720"/>
          <w:docGrid w:linePitch="360"/>
        </w:sectPr>
      </w:pPr>
    </w:p>
    <w:p w14:paraId="60D09494" w14:textId="571E1739" w:rsidR="00D45FA7" w:rsidRDefault="00A41B55" w:rsidP="00A41B55">
      <w:pPr>
        <w:pStyle w:val="Heading1"/>
      </w:pPr>
      <w:bookmarkStart w:id="11" w:name="_Toc456396435"/>
      <w:r>
        <w:lastRenderedPageBreak/>
        <w:t>Common Support Needs – “How Do I Get Help?”</w:t>
      </w:r>
      <w:bookmarkEnd w:id="11"/>
    </w:p>
    <w:tbl>
      <w:tblPr>
        <w:tblpPr w:leftFromText="180" w:rightFromText="180" w:vertAnchor="page" w:horzAnchor="margin" w:tblpY="3061"/>
        <w:tblW w:w="5000" w:type="pct"/>
        <w:tblLayout w:type="fixed"/>
        <w:tblLook w:val="04A0" w:firstRow="1" w:lastRow="0" w:firstColumn="1" w:lastColumn="0" w:noHBand="0" w:noVBand="1"/>
      </w:tblPr>
      <w:tblGrid>
        <w:gridCol w:w="2158"/>
        <w:gridCol w:w="2158"/>
        <w:gridCol w:w="2160"/>
        <w:gridCol w:w="2157"/>
        <w:gridCol w:w="2157"/>
        <w:gridCol w:w="2160"/>
      </w:tblGrid>
      <w:tr w:rsidR="0077632F" w:rsidRPr="00813A5F" w14:paraId="7D9626CB" w14:textId="77777777" w:rsidTr="0077632F">
        <w:trPr>
          <w:trHeight w:val="2033"/>
        </w:trPr>
        <w:tc>
          <w:tcPr>
            <w:tcW w:w="833" w:type="pct"/>
            <w:tcBorders>
              <w:top w:val="single" w:sz="4" w:space="0" w:color="auto"/>
              <w:left w:val="single" w:sz="4" w:space="0" w:color="auto"/>
              <w:bottom w:val="single" w:sz="4" w:space="0" w:color="auto"/>
              <w:right w:val="single" w:sz="4" w:space="0" w:color="auto"/>
            </w:tcBorders>
            <w:shd w:val="clear" w:color="000000" w:fill="156082"/>
            <w:vAlign w:val="center"/>
            <w:hideMark/>
          </w:tcPr>
          <w:p w14:paraId="274B8F9C" w14:textId="77777777" w:rsidR="0077632F" w:rsidRDefault="0077632F" w:rsidP="0077632F">
            <w:pPr>
              <w:jc w:val="center"/>
              <w:rPr>
                <w:rFonts w:ascii="Aptos Narrow" w:eastAsia="Times New Roman" w:hAnsi="Aptos Narrow" w:cs="Times New Roman"/>
                <w:color w:val="FFFFFF"/>
                <w:sz w:val="32"/>
                <w:szCs w:val="32"/>
              </w:rPr>
            </w:pPr>
          </w:p>
          <w:p w14:paraId="18D12BF1" w14:textId="77777777" w:rsidR="0077632F" w:rsidRPr="00813A5F" w:rsidRDefault="0077632F" w:rsidP="0077632F">
            <w:pPr>
              <w:jc w:val="center"/>
              <w:rPr>
                <w:rFonts w:ascii="Aptos Narrow" w:eastAsia="Times New Roman" w:hAnsi="Aptos Narrow" w:cs="Times New Roman"/>
                <w:color w:val="FFFFFF"/>
                <w:sz w:val="32"/>
                <w:szCs w:val="32"/>
              </w:rPr>
            </w:pPr>
          </w:p>
        </w:tc>
        <w:tc>
          <w:tcPr>
            <w:tcW w:w="833" w:type="pct"/>
            <w:tcBorders>
              <w:top w:val="single" w:sz="4" w:space="0" w:color="auto"/>
              <w:left w:val="nil"/>
              <w:bottom w:val="single" w:sz="4" w:space="0" w:color="auto"/>
              <w:right w:val="single" w:sz="4" w:space="0" w:color="auto"/>
            </w:tcBorders>
            <w:shd w:val="clear" w:color="000000" w:fill="156082"/>
            <w:vAlign w:val="center"/>
            <w:hideMark/>
          </w:tcPr>
          <w:p w14:paraId="2B8F6EFB" w14:textId="77777777" w:rsidR="0077632F" w:rsidRPr="00813A5F" w:rsidRDefault="0077632F" w:rsidP="0077632F">
            <w:pPr>
              <w:jc w:val="center"/>
              <w:rPr>
                <w:rFonts w:ascii="Aptos Narrow" w:eastAsia="Times New Roman" w:hAnsi="Aptos Narrow" w:cs="Times New Roman"/>
                <w:color w:val="FFFFFF"/>
              </w:rPr>
            </w:pPr>
            <w:r w:rsidRPr="00813A5F">
              <w:rPr>
                <w:rFonts w:ascii="Aptos Narrow" w:eastAsia="Times New Roman" w:hAnsi="Aptos Narrow" w:cs="Times New Roman"/>
                <w:color w:val="FFFFFF"/>
              </w:rPr>
              <w:t>Trouble finding an item.  Question about an item.  Question about price.</w:t>
            </w:r>
          </w:p>
        </w:tc>
        <w:tc>
          <w:tcPr>
            <w:tcW w:w="834" w:type="pct"/>
            <w:tcBorders>
              <w:top w:val="single" w:sz="4" w:space="0" w:color="auto"/>
              <w:left w:val="nil"/>
              <w:bottom w:val="single" w:sz="4" w:space="0" w:color="auto"/>
              <w:right w:val="single" w:sz="4" w:space="0" w:color="auto"/>
            </w:tcBorders>
            <w:shd w:val="clear" w:color="000000" w:fill="156082"/>
            <w:vAlign w:val="center"/>
            <w:hideMark/>
          </w:tcPr>
          <w:p w14:paraId="38A15007" w14:textId="77777777" w:rsidR="0077632F" w:rsidRPr="00813A5F" w:rsidRDefault="0077632F" w:rsidP="0077632F">
            <w:pPr>
              <w:jc w:val="center"/>
              <w:rPr>
                <w:rFonts w:ascii="Aptos Narrow" w:eastAsia="Times New Roman" w:hAnsi="Aptos Narrow" w:cs="Times New Roman"/>
                <w:color w:val="FFFFFF"/>
              </w:rPr>
            </w:pPr>
            <w:r w:rsidRPr="00813A5F">
              <w:rPr>
                <w:rFonts w:ascii="Aptos Narrow" w:eastAsia="Times New Roman" w:hAnsi="Aptos Narrow" w:cs="Times New Roman"/>
                <w:color w:val="FFFFFF"/>
              </w:rPr>
              <w:t>Need to request a new item.</w:t>
            </w:r>
          </w:p>
        </w:tc>
        <w:tc>
          <w:tcPr>
            <w:tcW w:w="833" w:type="pct"/>
            <w:tcBorders>
              <w:top w:val="single" w:sz="4" w:space="0" w:color="auto"/>
              <w:left w:val="nil"/>
              <w:bottom w:val="single" w:sz="4" w:space="0" w:color="auto"/>
              <w:right w:val="single" w:sz="4" w:space="0" w:color="auto"/>
            </w:tcBorders>
            <w:shd w:val="clear" w:color="000000" w:fill="156082"/>
            <w:vAlign w:val="center"/>
            <w:hideMark/>
          </w:tcPr>
          <w:p w14:paraId="1F87E2E7" w14:textId="77777777" w:rsidR="0077632F" w:rsidRPr="00813A5F" w:rsidRDefault="0077632F" w:rsidP="0077632F">
            <w:pPr>
              <w:jc w:val="center"/>
              <w:rPr>
                <w:rFonts w:ascii="Aptos Narrow" w:eastAsia="Times New Roman" w:hAnsi="Aptos Narrow" w:cs="Times New Roman"/>
                <w:color w:val="FFFFFF"/>
              </w:rPr>
            </w:pPr>
            <w:r w:rsidRPr="00813A5F">
              <w:rPr>
                <w:rFonts w:ascii="Aptos Narrow" w:eastAsia="Times New Roman" w:hAnsi="Aptos Narrow" w:cs="Times New Roman"/>
                <w:color w:val="FFFFFF"/>
              </w:rPr>
              <w:t>Question About a Purchase Order.</w:t>
            </w:r>
          </w:p>
        </w:tc>
        <w:tc>
          <w:tcPr>
            <w:tcW w:w="833" w:type="pct"/>
            <w:tcBorders>
              <w:top w:val="single" w:sz="4" w:space="0" w:color="auto"/>
              <w:left w:val="nil"/>
              <w:bottom w:val="single" w:sz="4" w:space="0" w:color="auto"/>
              <w:right w:val="single" w:sz="4" w:space="0" w:color="auto"/>
            </w:tcBorders>
            <w:shd w:val="clear" w:color="000000" w:fill="156082"/>
            <w:vAlign w:val="center"/>
            <w:hideMark/>
          </w:tcPr>
          <w:p w14:paraId="3B1880E6" w14:textId="77777777" w:rsidR="0077632F" w:rsidRPr="00813A5F" w:rsidRDefault="0077632F" w:rsidP="0077632F">
            <w:pPr>
              <w:jc w:val="center"/>
              <w:rPr>
                <w:rFonts w:ascii="Aptos Narrow" w:eastAsia="Times New Roman" w:hAnsi="Aptos Narrow" w:cs="Times New Roman"/>
                <w:color w:val="FFFFFF"/>
              </w:rPr>
            </w:pPr>
            <w:r w:rsidRPr="00813A5F">
              <w:rPr>
                <w:rFonts w:ascii="Aptos Narrow" w:eastAsia="Times New Roman" w:hAnsi="Aptos Narrow" w:cs="Times New Roman"/>
                <w:color w:val="FFFFFF"/>
              </w:rPr>
              <w:t>Difficulties with Logins, App Access, Technical Issues.</w:t>
            </w:r>
          </w:p>
        </w:tc>
        <w:tc>
          <w:tcPr>
            <w:tcW w:w="834" w:type="pct"/>
            <w:tcBorders>
              <w:top w:val="nil"/>
              <w:left w:val="nil"/>
              <w:bottom w:val="nil"/>
              <w:right w:val="single" w:sz="4" w:space="0" w:color="auto"/>
            </w:tcBorders>
            <w:shd w:val="clear" w:color="000000" w:fill="156082"/>
            <w:vAlign w:val="center"/>
            <w:hideMark/>
          </w:tcPr>
          <w:p w14:paraId="3615CE3F" w14:textId="77777777" w:rsidR="0077632F" w:rsidRPr="00813A5F" w:rsidRDefault="0077632F" w:rsidP="0077632F">
            <w:pPr>
              <w:jc w:val="center"/>
              <w:rPr>
                <w:rFonts w:ascii="Aptos Narrow" w:eastAsia="Times New Roman" w:hAnsi="Aptos Narrow" w:cs="Times New Roman"/>
                <w:color w:val="FFFFFF"/>
              </w:rPr>
            </w:pPr>
            <w:r w:rsidRPr="00813A5F">
              <w:rPr>
                <w:rFonts w:ascii="Aptos Narrow" w:eastAsia="Times New Roman" w:hAnsi="Aptos Narrow" w:cs="Times New Roman"/>
                <w:color w:val="FFFFFF"/>
              </w:rPr>
              <w:t>Mismatch or Disagreement on Product Usage (Requisition does not match Epic documentation).</w:t>
            </w:r>
          </w:p>
        </w:tc>
      </w:tr>
      <w:tr w:rsidR="0077632F" w:rsidRPr="00FB2C62" w14:paraId="2AB63C58" w14:textId="77777777" w:rsidTr="0077632F">
        <w:trPr>
          <w:trHeight w:val="1370"/>
        </w:trPr>
        <w:tc>
          <w:tcPr>
            <w:tcW w:w="833" w:type="pct"/>
            <w:tcBorders>
              <w:top w:val="nil"/>
              <w:left w:val="single" w:sz="4" w:space="0" w:color="auto"/>
              <w:bottom w:val="single" w:sz="4" w:space="0" w:color="auto"/>
              <w:right w:val="single" w:sz="4" w:space="0" w:color="auto"/>
            </w:tcBorders>
            <w:noWrap/>
            <w:vAlign w:val="center"/>
            <w:hideMark/>
          </w:tcPr>
          <w:p w14:paraId="045B26C5" w14:textId="77777777" w:rsidR="0077632F" w:rsidRPr="00813A5F" w:rsidRDefault="0077632F" w:rsidP="0077632F">
            <w:pPr>
              <w:jc w:val="center"/>
              <w:rPr>
                <w:rFonts w:ascii="Aptos Narrow" w:eastAsia="Times New Roman" w:hAnsi="Aptos Narrow" w:cs="Times New Roman"/>
                <w:b/>
                <w:bCs/>
                <w:color w:val="000000"/>
                <w:sz w:val="22"/>
                <w:szCs w:val="22"/>
              </w:rPr>
            </w:pPr>
            <w:r w:rsidRPr="00813A5F">
              <w:rPr>
                <w:rFonts w:ascii="Aptos Narrow" w:eastAsia="Times New Roman" w:hAnsi="Aptos Narrow" w:cs="Times New Roman"/>
                <w:b/>
                <w:bCs/>
                <w:color w:val="000000"/>
                <w:sz w:val="22"/>
                <w:szCs w:val="22"/>
              </w:rPr>
              <w:t>Example(s)</w:t>
            </w:r>
          </w:p>
        </w:tc>
        <w:tc>
          <w:tcPr>
            <w:tcW w:w="833" w:type="pct"/>
            <w:tcBorders>
              <w:top w:val="nil"/>
              <w:left w:val="nil"/>
              <w:bottom w:val="single" w:sz="4" w:space="0" w:color="auto"/>
              <w:right w:val="single" w:sz="4" w:space="0" w:color="auto"/>
            </w:tcBorders>
            <w:vAlign w:val="center"/>
            <w:hideMark/>
          </w:tcPr>
          <w:p w14:paraId="37EB1222" w14:textId="77777777"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 Pricing on Workday item doesn't match your expectation.</w:t>
            </w:r>
            <w:r w:rsidRPr="00813A5F">
              <w:rPr>
                <w:rFonts w:ascii="Aptos Narrow" w:eastAsia="Times New Roman" w:hAnsi="Aptos Narrow" w:cs="Times New Roman"/>
                <w:color w:val="000000"/>
                <w:sz w:val="18"/>
                <w:szCs w:val="18"/>
              </w:rPr>
              <w:br/>
              <w:t>• Item</w:t>
            </w:r>
            <w:r>
              <w:rPr>
                <w:rFonts w:ascii="Aptos Narrow" w:eastAsia="Times New Roman" w:hAnsi="Aptos Narrow" w:cs="Times New Roman"/>
                <w:color w:val="000000"/>
                <w:sz w:val="18"/>
                <w:szCs w:val="18"/>
              </w:rPr>
              <w:t xml:space="preserve"> </w:t>
            </w:r>
            <w:r w:rsidRPr="00813A5F">
              <w:rPr>
                <w:rFonts w:ascii="Aptos Narrow" w:eastAsia="Times New Roman" w:hAnsi="Aptos Narrow" w:cs="Times New Roman"/>
                <w:color w:val="000000"/>
                <w:sz w:val="18"/>
                <w:szCs w:val="18"/>
              </w:rPr>
              <w:t>set up under the wrong supplier.</w:t>
            </w:r>
            <w:r w:rsidRPr="00813A5F">
              <w:rPr>
                <w:rFonts w:ascii="Aptos Narrow" w:eastAsia="Times New Roman" w:hAnsi="Aptos Narrow" w:cs="Times New Roman"/>
                <w:color w:val="000000"/>
                <w:sz w:val="18"/>
                <w:szCs w:val="18"/>
              </w:rPr>
              <w:br/>
              <w:t>• Part number, description</w:t>
            </w:r>
          </w:p>
        </w:tc>
        <w:tc>
          <w:tcPr>
            <w:tcW w:w="834" w:type="pct"/>
            <w:tcBorders>
              <w:top w:val="nil"/>
              <w:left w:val="nil"/>
              <w:bottom w:val="single" w:sz="4" w:space="0" w:color="auto"/>
              <w:right w:val="single" w:sz="4" w:space="0" w:color="auto"/>
            </w:tcBorders>
            <w:vAlign w:val="center"/>
            <w:hideMark/>
          </w:tcPr>
          <w:p w14:paraId="50236F87" w14:textId="5C4EF18D"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 xml:space="preserve">• Trying to add </w:t>
            </w:r>
            <w:r w:rsidR="006640D6" w:rsidRPr="00813A5F">
              <w:rPr>
                <w:rFonts w:ascii="Aptos Narrow" w:eastAsia="Times New Roman" w:hAnsi="Aptos Narrow" w:cs="Times New Roman"/>
                <w:color w:val="000000"/>
                <w:sz w:val="18"/>
                <w:szCs w:val="18"/>
              </w:rPr>
              <w:t>items</w:t>
            </w:r>
            <w:r w:rsidRPr="00813A5F">
              <w:rPr>
                <w:rFonts w:ascii="Aptos Narrow" w:eastAsia="Times New Roman" w:hAnsi="Aptos Narrow" w:cs="Times New Roman"/>
                <w:color w:val="000000"/>
                <w:sz w:val="18"/>
                <w:szCs w:val="18"/>
              </w:rPr>
              <w:t xml:space="preserve"> to requisition and cannot find.</w:t>
            </w:r>
          </w:p>
        </w:tc>
        <w:tc>
          <w:tcPr>
            <w:tcW w:w="833" w:type="pct"/>
            <w:tcBorders>
              <w:top w:val="nil"/>
              <w:left w:val="nil"/>
              <w:bottom w:val="single" w:sz="4" w:space="0" w:color="auto"/>
              <w:right w:val="single" w:sz="4" w:space="0" w:color="auto"/>
            </w:tcBorders>
            <w:vAlign w:val="center"/>
            <w:hideMark/>
          </w:tcPr>
          <w:p w14:paraId="7A7A6B53" w14:textId="77777777"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 xml:space="preserve">• Request to change something about a PO </w:t>
            </w:r>
            <w:r w:rsidRPr="00813A5F">
              <w:rPr>
                <w:rFonts w:ascii="Aptos Narrow" w:eastAsia="Times New Roman" w:hAnsi="Aptos Narrow" w:cs="Times New Roman"/>
                <w:color w:val="000000"/>
                <w:sz w:val="18"/>
                <w:szCs w:val="18"/>
                <w:u w:val="single"/>
              </w:rPr>
              <w:t>after</w:t>
            </w:r>
            <w:r w:rsidRPr="00813A5F">
              <w:rPr>
                <w:rFonts w:ascii="Aptos Narrow" w:eastAsia="Times New Roman" w:hAnsi="Aptos Narrow" w:cs="Times New Roman"/>
                <w:color w:val="000000"/>
                <w:sz w:val="18"/>
                <w:szCs w:val="18"/>
              </w:rPr>
              <w:t xml:space="preserve"> there is an existing PO in Workday</w:t>
            </w:r>
          </w:p>
        </w:tc>
        <w:tc>
          <w:tcPr>
            <w:tcW w:w="833" w:type="pct"/>
            <w:tcBorders>
              <w:top w:val="nil"/>
              <w:left w:val="nil"/>
              <w:bottom w:val="single" w:sz="4" w:space="0" w:color="auto"/>
              <w:right w:val="single" w:sz="4" w:space="0" w:color="auto"/>
            </w:tcBorders>
            <w:vAlign w:val="center"/>
            <w:hideMark/>
          </w:tcPr>
          <w:p w14:paraId="457454D3" w14:textId="77777777"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 Cannot log in.</w:t>
            </w:r>
            <w:r w:rsidRPr="00813A5F">
              <w:rPr>
                <w:rFonts w:ascii="Aptos Narrow" w:eastAsia="Times New Roman" w:hAnsi="Aptos Narrow" w:cs="Times New Roman"/>
                <w:color w:val="000000"/>
                <w:sz w:val="18"/>
                <w:szCs w:val="18"/>
              </w:rPr>
              <w:br/>
              <w:t>• Unable to find Bill Only App once logged in.</w:t>
            </w:r>
          </w:p>
        </w:tc>
        <w:tc>
          <w:tcPr>
            <w:tcW w:w="834" w:type="pct"/>
            <w:tcBorders>
              <w:top w:val="single" w:sz="4" w:space="0" w:color="auto"/>
              <w:left w:val="nil"/>
              <w:bottom w:val="single" w:sz="4" w:space="0" w:color="auto"/>
              <w:right w:val="single" w:sz="4" w:space="0" w:color="auto"/>
            </w:tcBorders>
            <w:vAlign w:val="center"/>
            <w:hideMark/>
          </w:tcPr>
          <w:p w14:paraId="1AE6FE4B" w14:textId="77777777"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 Disagreement on quantity used between in-room documentation and what representative enters.</w:t>
            </w:r>
          </w:p>
        </w:tc>
      </w:tr>
      <w:tr w:rsidR="0077632F" w:rsidRPr="00FB2C62" w14:paraId="10DD6AD1" w14:textId="77777777" w:rsidTr="0077632F">
        <w:trPr>
          <w:trHeight w:val="720"/>
        </w:trPr>
        <w:tc>
          <w:tcPr>
            <w:tcW w:w="833" w:type="pct"/>
            <w:tcBorders>
              <w:top w:val="nil"/>
              <w:left w:val="single" w:sz="4" w:space="0" w:color="auto"/>
              <w:bottom w:val="single" w:sz="4" w:space="0" w:color="auto"/>
              <w:right w:val="single" w:sz="4" w:space="0" w:color="auto"/>
            </w:tcBorders>
            <w:noWrap/>
            <w:vAlign w:val="center"/>
            <w:hideMark/>
          </w:tcPr>
          <w:p w14:paraId="2C35BF2E" w14:textId="77777777" w:rsidR="0077632F" w:rsidRPr="00813A5F" w:rsidRDefault="0077632F" w:rsidP="0077632F">
            <w:pPr>
              <w:jc w:val="center"/>
              <w:rPr>
                <w:rFonts w:ascii="Aptos Narrow" w:eastAsia="Times New Roman" w:hAnsi="Aptos Narrow" w:cs="Times New Roman"/>
                <w:b/>
                <w:bCs/>
                <w:color w:val="000000"/>
                <w:sz w:val="22"/>
                <w:szCs w:val="22"/>
              </w:rPr>
            </w:pPr>
            <w:r w:rsidRPr="00813A5F">
              <w:rPr>
                <w:rFonts w:ascii="Aptos Narrow" w:eastAsia="Times New Roman" w:hAnsi="Aptos Narrow" w:cs="Times New Roman"/>
                <w:b/>
                <w:bCs/>
                <w:color w:val="000000"/>
                <w:sz w:val="22"/>
                <w:szCs w:val="22"/>
              </w:rPr>
              <w:t>Contact</w:t>
            </w:r>
          </w:p>
        </w:tc>
        <w:tc>
          <w:tcPr>
            <w:tcW w:w="833" w:type="pct"/>
            <w:tcBorders>
              <w:top w:val="nil"/>
              <w:left w:val="nil"/>
              <w:bottom w:val="single" w:sz="4" w:space="0" w:color="auto"/>
              <w:right w:val="single" w:sz="4" w:space="0" w:color="auto"/>
            </w:tcBorders>
            <w:noWrap/>
            <w:vAlign w:val="center"/>
            <w:hideMark/>
          </w:tcPr>
          <w:p w14:paraId="24F41EEE" w14:textId="77777777" w:rsidR="0077632F" w:rsidRPr="00813A5F" w:rsidRDefault="0077632F" w:rsidP="0077632F">
            <w:pPr>
              <w:jc w:val="center"/>
              <w:rPr>
                <w:rFonts w:ascii="Aptos Narrow" w:eastAsia="Times New Roman" w:hAnsi="Aptos Narrow" w:cs="Times New Roman"/>
                <w:color w:val="467886"/>
                <w:sz w:val="18"/>
                <w:szCs w:val="18"/>
                <w:u w:val="single"/>
              </w:rPr>
            </w:pPr>
            <w:hyperlink r:id="rId41" w:history="1">
              <w:r w:rsidRPr="00813A5F">
                <w:rPr>
                  <w:rFonts w:ascii="Aptos Narrow" w:eastAsia="Times New Roman" w:hAnsi="Aptos Narrow" w:cs="Times New Roman"/>
                  <w:color w:val="467886"/>
                  <w:sz w:val="18"/>
                  <w:szCs w:val="18"/>
                  <w:u w:val="single"/>
                </w:rPr>
                <w:t>data.management.team@aah.org</w:t>
              </w:r>
            </w:hyperlink>
          </w:p>
        </w:tc>
        <w:tc>
          <w:tcPr>
            <w:tcW w:w="834" w:type="pct"/>
            <w:tcBorders>
              <w:top w:val="nil"/>
              <w:left w:val="nil"/>
              <w:bottom w:val="single" w:sz="4" w:space="0" w:color="auto"/>
              <w:right w:val="single" w:sz="4" w:space="0" w:color="auto"/>
            </w:tcBorders>
            <w:shd w:val="clear" w:color="000000" w:fill="808080"/>
            <w:noWrap/>
            <w:vAlign w:val="center"/>
            <w:hideMark/>
          </w:tcPr>
          <w:p w14:paraId="4453546C" w14:textId="77777777" w:rsidR="0077632F" w:rsidRPr="00813A5F" w:rsidRDefault="0077632F" w:rsidP="0077632F">
            <w:pP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 </w:t>
            </w:r>
          </w:p>
        </w:tc>
        <w:tc>
          <w:tcPr>
            <w:tcW w:w="833" w:type="pct"/>
            <w:tcBorders>
              <w:top w:val="nil"/>
              <w:left w:val="nil"/>
              <w:bottom w:val="single" w:sz="4" w:space="0" w:color="auto"/>
              <w:right w:val="single" w:sz="4" w:space="0" w:color="auto"/>
            </w:tcBorders>
            <w:noWrap/>
            <w:vAlign w:val="center"/>
            <w:hideMark/>
          </w:tcPr>
          <w:p w14:paraId="4BDA8368" w14:textId="77777777" w:rsidR="0077632F" w:rsidRPr="00813A5F" w:rsidRDefault="0077632F" w:rsidP="0077632F">
            <w:pPr>
              <w:jc w:val="center"/>
              <w:rPr>
                <w:rFonts w:ascii="Aptos Narrow" w:eastAsia="Times New Roman" w:hAnsi="Aptos Narrow" w:cs="Times New Roman"/>
                <w:color w:val="467886"/>
                <w:sz w:val="18"/>
                <w:szCs w:val="18"/>
                <w:u w:val="single"/>
              </w:rPr>
            </w:pPr>
            <w:hyperlink r:id="rId42" w:history="1">
              <w:r w:rsidRPr="00813A5F">
                <w:rPr>
                  <w:rFonts w:ascii="Aptos Narrow" w:eastAsia="Times New Roman" w:hAnsi="Aptos Narrow" w:cs="Times New Roman"/>
                  <w:color w:val="467886"/>
                  <w:sz w:val="18"/>
                  <w:szCs w:val="18"/>
                  <w:u w:val="single"/>
                </w:rPr>
                <w:t>ASC-Procurement-Resource@aah.org</w:t>
              </w:r>
            </w:hyperlink>
          </w:p>
        </w:tc>
        <w:tc>
          <w:tcPr>
            <w:tcW w:w="833" w:type="pct"/>
            <w:tcBorders>
              <w:top w:val="nil"/>
              <w:left w:val="nil"/>
              <w:bottom w:val="single" w:sz="4" w:space="0" w:color="auto"/>
              <w:right w:val="single" w:sz="4" w:space="0" w:color="auto"/>
            </w:tcBorders>
            <w:noWrap/>
            <w:vAlign w:val="center"/>
            <w:hideMark/>
          </w:tcPr>
          <w:p w14:paraId="18F01443" w14:textId="77777777" w:rsidR="0077632F" w:rsidRPr="00813A5F" w:rsidRDefault="0077632F" w:rsidP="0077632F">
            <w:pPr>
              <w:jc w:val="center"/>
              <w:rPr>
                <w:rFonts w:ascii="Aptos Narrow" w:eastAsia="Times New Roman" w:hAnsi="Aptos Narrow" w:cs="Times New Roman"/>
                <w:color w:val="467886"/>
                <w:sz w:val="18"/>
                <w:szCs w:val="18"/>
                <w:u w:val="single"/>
              </w:rPr>
            </w:pPr>
            <w:hyperlink r:id="rId43" w:history="1">
              <w:r w:rsidRPr="00813A5F">
                <w:rPr>
                  <w:rFonts w:ascii="Aptos Narrow" w:eastAsia="Times New Roman" w:hAnsi="Aptos Narrow" w:cs="Times New Roman"/>
                  <w:color w:val="467886"/>
                  <w:sz w:val="18"/>
                  <w:szCs w:val="18"/>
                  <w:u w:val="single"/>
                </w:rPr>
                <w:t>Open service now ticket using this link.</w:t>
              </w:r>
            </w:hyperlink>
          </w:p>
        </w:tc>
        <w:tc>
          <w:tcPr>
            <w:tcW w:w="834" w:type="pct"/>
            <w:tcBorders>
              <w:top w:val="nil"/>
              <w:left w:val="nil"/>
              <w:bottom w:val="single" w:sz="4" w:space="0" w:color="auto"/>
              <w:right w:val="single" w:sz="4" w:space="0" w:color="auto"/>
            </w:tcBorders>
            <w:vAlign w:val="center"/>
            <w:hideMark/>
          </w:tcPr>
          <w:p w14:paraId="4D45FBE5" w14:textId="77777777"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 xml:space="preserve">Work directly with local site contact.  </w:t>
            </w:r>
            <w:r>
              <w:rPr>
                <w:rFonts w:ascii="Aptos Narrow" w:eastAsia="Times New Roman" w:hAnsi="Aptos Narrow" w:cs="Times New Roman"/>
                <w:color w:val="000000"/>
                <w:sz w:val="18"/>
                <w:szCs w:val="18"/>
              </w:rPr>
              <w:t>R</w:t>
            </w:r>
            <w:r w:rsidRPr="00813A5F">
              <w:rPr>
                <w:rFonts w:ascii="Aptos Narrow" w:eastAsia="Times New Roman" w:hAnsi="Aptos Narrow" w:cs="Times New Roman"/>
                <w:color w:val="000000"/>
                <w:sz w:val="18"/>
                <w:szCs w:val="18"/>
              </w:rPr>
              <w:t>esolved between requisition Approver and supplier rep.</w:t>
            </w:r>
          </w:p>
        </w:tc>
      </w:tr>
      <w:tr w:rsidR="0077632F" w:rsidRPr="00FB2C62" w14:paraId="049856D7" w14:textId="77777777" w:rsidTr="0077632F">
        <w:trPr>
          <w:trHeight w:val="735"/>
        </w:trPr>
        <w:tc>
          <w:tcPr>
            <w:tcW w:w="833" w:type="pct"/>
            <w:tcBorders>
              <w:top w:val="nil"/>
              <w:left w:val="single" w:sz="4" w:space="0" w:color="auto"/>
              <w:bottom w:val="single" w:sz="4" w:space="0" w:color="auto"/>
              <w:right w:val="single" w:sz="4" w:space="0" w:color="auto"/>
            </w:tcBorders>
            <w:vAlign w:val="center"/>
            <w:hideMark/>
          </w:tcPr>
          <w:p w14:paraId="1957999D" w14:textId="77777777" w:rsidR="0077632F" w:rsidRPr="00813A5F" w:rsidRDefault="0077632F" w:rsidP="0077632F">
            <w:pPr>
              <w:jc w:val="center"/>
              <w:rPr>
                <w:rFonts w:ascii="Aptos Narrow" w:eastAsia="Times New Roman" w:hAnsi="Aptos Narrow" w:cs="Times New Roman"/>
                <w:b/>
                <w:bCs/>
                <w:color w:val="000000"/>
                <w:sz w:val="22"/>
                <w:szCs w:val="22"/>
              </w:rPr>
            </w:pPr>
            <w:r w:rsidRPr="00813A5F">
              <w:rPr>
                <w:rFonts w:ascii="Aptos Narrow" w:eastAsia="Times New Roman" w:hAnsi="Aptos Narrow" w:cs="Times New Roman"/>
                <w:b/>
                <w:bCs/>
                <w:color w:val="000000"/>
                <w:sz w:val="22"/>
                <w:szCs w:val="22"/>
              </w:rPr>
              <w:t>Who Should Request Support?</w:t>
            </w:r>
          </w:p>
        </w:tc>
        <w:tc>
          <w:tcPr>
            <w:tcW w:w="833" w:type="pct"/>
            <w:tcBorders>
              <w:top w:val="nil"/>
              <w:left w:val="nil"/>
              <w:bottom w:val="single" w:sz="4" w:space="0" w:color="auto"/>
              <w:right w:val="single" w:sz="4" w:space="0" w:color="auto"/>
            </w:tcBorders>
            <w:vAlign w:val="center"/>
            <w:hideMark/>
          </w:tcPr>
          <w:p w14:paraId="50ACCCAA" w14:textId="77777777"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Advocate Health teammate (preferred) or Supplier Representative</w:t>
            </w:r>
          </w:p>
        </w:tc>
        <w:tc>
          <w:tcPr>
            <w:tcW w:w="834" w:type="pct"/>
            <w:tcBorders>
              <w:top w:val="nil"/>
              <w:left w:val="nil"/>
              <w:bottom w:val="single" w:sz="4" w:space="0" w:color="auto"/>
              <w:right w:val="single" w:sz="4" w:space="0" w:color="auto"/>
            </w:tcBorders>
            <w:vAlign w:val="center"/>
            <w:hideMark/>
          </w:tcPr>
          <w:p w14:paraId="10346B2E" w14:textId="77777777"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Supplier Representative</w:t>
            </w:r>
          </w:p>
        </w:tc>
        <w:tc>
          <w:tcPr>
            <w:tcW w:w="833" w:type="pct"/>
            <w:tcBorders>
              <w:top w:val="nil"/>
              <w:left w:val="nil"/>
              <w:bottom w:val="single" w:sz="4" w:space="0" w:color="auto"/>
              <w:right w:val="single" w:sz="4" w:space="0" w:color="auto"/>
            </w:tcBorders>
            <w:vAlign w:val="center"/>
            <w:hideMark/>
          </w:tcPr>
          <w:p w14:paraId="460079E2" w14:textId="77777777"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Advocate Health teammate (preferred) or Supplier Representative</w:t>
            </w:r>
          </w:p>
        </w:tc>
        <w:tc>
          <w:tcPr>
            <w:tcW w:w="833" w:type="pct"/>
            <w:tcBorders>
              <w:top w:val="nil"/>
              <w:left w:val="nil"/>
              <w:bottom w:val="single" w:sz="4" w:space="0" w:color="auto"/>
              <w:right w:val="single" w:sz="4" w:space="0" w:color="auto"/>
            </w:tcBorders>
            <w:vAlign w:val="center"/>
            <w:hideMark/>
          </w:tcPr>
          <w:p w14:paraId="1B50B975" w14:textId="77777777"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Advocate Health teammate (external reps don't have access)</w:t>
            </w:r>
          </w:p>
        </w:tc>
        <w:tc>
          <w:tcPr>
            <w:tcW w:w="834" w:type="pct"/>
            <w:tcBorders>
              <w:top w:val="nil"/>
              <w:left w:val="nil"/>
              <w:bottom w:val="single" w:sz="4" w:space="0" w:color="auto"/>
              <w:right w:val="single" w:sz="4" w:space="0" w:color="auto"/>
            </w:tcBorders>
            <w:noWrap/>
            <w:vAlign w:val="center"/>
            <w:hideMark/>
          </w:tcPr>
          <w:p w14:paraId="02E775A1" w14:textId="77777777"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Rep works with local site contact collaboratively.</w:t>
            </w:r>
          </w:p>
        </w:tc>
      </w:tr>
      <w:tr w:rsidR="0077632F" w:rsidRPr="00FB2C62" w14:paraId="22C864E6" w14:textId="77777777" w:rsidTr="0077632F">
        <w:trPr>
          <w:trHeight w:val="1200"/>
        </w:trPr>
        <w:tc>
          <w:tcPr>
            <w:tcW w:w="833" w:type="pct"/>
            <w:tcBorders>
              <w:top w:val="nil"/>
              <w:left w:val="single" w:sz="4" w:space="0" w:color="auto"/>
              <w:bottom w:val="single" w:sz="4" w:space="0" w:color="auto"/>
              <w:right w:val="single" w:sz="4" w:space="0" w:color="auto"/>
            </w:tcBorders>
            <w:noWrap/>
            <w:vAlign w:val="center"/>
            <w:hideMark/>
          </w:tcPr>
          <w:p w14:paraId="6348362B" w14:textId="77777777" w:rsidR="0077632F" w:rsidRPr="00813A5F" w:rsidRDefault="0077632F" w:rsidP="0077632F">
            <w:pPr>
              <w:jc w:val="center"/>
              <w:rPr>
                <w:rFonts w:ascii="Aptos Narrow" w:eastAsia="Times New Roman" w:hAnsi="Aptos Narrow" w:cs="Times New Roman"/>
                <w:b/>
                <w:bCs/>
                <w:color w:val="000000"/>
                <w:sz w:val="22"/>
                <w:szCs w:val="22"/>
              </w:rPr>
            </w:pPr>
            <w:r w:rsidRPr="00813A5F">
              <w:rPr>
                <w:rFonts w:ascii="Aptos Narrow" w:eastAsia="Times New Roman" w:hAnsi="Aptos Narrow" w:cs="Times New Roman"/>
                <w:b/>
                <w:bCs/>
                <w:color w:val="000000"/>
                <w:sz w:val="22"/>
                <w:szCs w:val="22"/>
              </w:rPr>
              <w:t>Important Information</w:t>
            </w:r>
          </w:p>
        </w:tc>
        <w:tc>
          <w:tcPr>
            <w:tcW w:w="833" w:type="pct"/>
            <w:tcBorders>
              <w:top w:val="nil"/>
              <w:left w:val="nil"/>
              <w:bottom w:val="single" w:sz="4" w:space="0" w:color="auto"/>
              <w:right w:val="single" w:sz="4" w:space="0" w:color="auto"/>
            </w:tcBorders>
            <w:vAlign w:val="center"/>
            <w:hideMark/>
          </w:tcPr>
          <w:p w14:paraId="64530C11" w14:textId="77777777"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Manufacturer Part Number and Manufacturer.  Details about what is wrong</w:t>
            </w:r>
            <w:r>
              <w:rPr>
                <w:rFonts w:ascii="Aptos Narrow" w:eastAsia="Times New Roman" w:hAnsi="Aptos Narrow" w:cs="Times New Roman"/>
                <w:color w:val="000000"/>
                <w:sz w:val="18"/>
                <w:szCs w:val="18"/>
              </w:rPr>
              <w:t>.</w:t>
            </w:r>
          </w:p>
        </w:tc>
        <w:tc>
          <w:tcPr>
            <w:tcW w:w="834" w:type="pct"/>
            <w:tcBorders>
              <w:top w:val="nil"/>
              <w:left w:val="nil"/>
              <w:bottom w:val="single" w:sz="4" w:space="0" w:color="auto"/>
              <w:right w:val="single" w:sz="4" w:space="0" w:color="auto"/>
            </w:tcBorders>
            <w:vAlign w:val="center"/>
            <w:hideMark/>
          </w:tcPr>
          <w:p w14:paraId="6102CDC7" w14:textId="77777777" w:rsidR="0077632F" w:rsidRPr="00813A5F" w:rsidRDefault="0077632F" w:rsidP="0077632F">
            <w:pPr>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Refer to section in this document of how to request item.</w:t>
            </w:r>
          </w:p>
        </w:tc>
        <w:tc>
          <w:tcPr>
            <w:tcW w:w="833" w:type="pct"/>
            <w:tcBorders>
              <w:top w:val="nil"/>
              <w:left w:val="nil"/>
              <w:bottom w:val="single" w:sz="4" w:space="0" w:color="auto"/>
              <w:right w:val="single" w:sz="4" w:space="0" w:color="auto"/>
            </w:tcBorders>
            <w:vAlign w:val="center"/>
            <w:hideMark/>
          </w:tcPr>
          <w:p w14:paraId="439D30D2" w14:textId="77777777"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PO Number.  Question or request to change.</w:t>
            </w:r>
          </w:p>
        </w:tc>
        <w:tc>
          <w:tcPr>
            <w:tcW w:w="833" w:type="pct"/>
            <w:tcBorders>
              <w:top w:val="nil"/>
              <w:left w:val="nil"/>
              <w:bottom w:val="single" w:sz="4" w:space="0" w:color="auto"/>
              <w:right w:val="single" w:sz="4" w:space="0" w:color="auto"/>
            </w:tcBorders>
            <w:vAlign w:val="center"/>
            <w:hideMark/>
          </w:tcPr>
          <w:p w14:paraId="0066C6DA" w14:textId="77777777"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Name, Supplier, Issue at hand, Screenshots</w:t>
            </w:r>
          </w:p>
        </w:tc>
        <w:tc>
          <w:tcPr>
            <w:tcW w:w="834" w:type="pct"/>
            <w:tcBorders>
              <w:top w:val="nil"/>
              <w:left w:val="nil"/>
              <w:bottom w:val="single" w:sz="4" w:space="0" w:color="auto"/>
              <w:right w:val="single" w:sz="4" w:space="0" w:color="auto"/>
            </w:tcBorders>
            <w:noWrap/>
            <w:vAlign w:val="center"/>
            <w:hideMark/>
          </w:tcPr>
          <w:p w14:paraId="01E75584" w14:textId="77777777"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Case Number, Requisition Number, Case Date, Item Information</w:t>
            </w:r>
          </w:p>
        </w:tc>
      </w:tr>
      <w:tr w:rsidR="0077632F" w:rsidRPr="00FB2C62" w14:paraId="59B98625" w14:textId="77777777" w:rsidTr="0077632F">
        <w:trPr>
          <w:trHeight w:val="50"/>
        </w:trPr>
        <w:tc>
          <w:tcPr>
            <w:tcW w:w="833" w:type="pct"/>
            <w:tcBorders>
              <w:top w:val="nil"/>
              <w:left w:val="single" w:sz="4" w:space="0" w:color="auto"/>
              <w:bottom w:val="single" w:sz="4" w:space="0" w:color="auto"/>
              <w:right w:val="single" w:sz="4" w:space="0" w:color="auto"/>
            </w:tcBorders>
            <w:noWrap/>
            <w:vAlign w:val="center"/>
            <w:hideMark/>
          </w:tcPr>
          <w:p w14:paraId="7CD39964" w14:textId="77777777" w:rsidR="0077632F" w:rsidRPr="00813A5F" w:rsidRDefault="0077632F" w:rsidP="0077632F">
            <w:pPr>
              <w:jc w:val="center"/>
              <w:rPr>
                <w:rFonts w:ascii="Aptos Narrow" w:eastAsia="Times New Roman" w:hAnsi="Aptos Narrow" w:cs="Times New Roman"/>
                <w:b/>
                <w:bCs/>
                <w:color w:val="000000"/>
                <w:sz w:val="22"/>
                <w:szCs w:val="22"/>
              </w:rPr>
            </w:pPr>
            <w:r w:rsidRPr="00813A5F">
              <w:rPr>
                <w:rFonts w:ascii="Aptos Narrow" w:eastAsia="Times New Roman" w:hAnsi="Aptos Narrow" w:cs="Times New Roman"/>
                <w:b/>
                <w:bCs/>
                <w:color w:val="000000"/>
                <w:sz w:val="22"/>
                <w:szCs w:val="22"/>
              </w:rPr>
              <w:t>Next Steps</w:t>
            </w:r>
          </w:p>
        </w:tc>
        <w:tc>
          <w:tcPr>
            <w:tcW w:w="833" w:type="pct"/>
            <w:tcBorders>
              <w:top w:val="nil"/>
              <w:left w:val="nil"/>
              <w:bottom w:val="single" w:sz="4" w:space="0" w:color="auto"/>
              <w:right w:val="single" w:sz="4" w:space="0" w:color="auto"/>
            </w:tcBorders>
            <w:vAlign w:val="center"/>
            <w:hideMark/>
          </w:tcPr>
          <w:p w14:paraId="5CB08714" w14:textId="77777777"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 xml:space="preserve">You will receive a ticket from our Salesforce system.  </w:t>
            </w:r>
          </w:p>
        </w:tc>
        <w:tc>
          <w:tcPr>
            <w:tcW w:w="834" w:type="pct"/>
            <w:tcBorders>
              <w:top w:val="nil"/>
              <w:left w:val="nil"/>
              <w:bottom w:val="single" w:sz="4" w:space="0" w:color="auto"/>
              <w:right w:val="single" w:sz="4" w:space="0" w:color="auto"/>
            </w:tcBorders>
            <w:vAlign w:val="center"/>
            <w:hideMark/>
          </w:tcPr>
          <w:p w14:paraId="7B3AE227" w14:textId="1B8DA051" w:rsidR="0077632F" w:rsidRPr="00813A5F" w:rsidRDefault="0077632F" w:rsidP="0077632F">
            <w:pPr>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 xml:space="preserve">You will be notified </w:t>
            </w:r>
            <w:r w:rsidR="00A514B7">
              <w:rPr>
                <w:rFonts w:ascii="Aptos Narrow" w:eastAsia="Times New Roman" w:hAnsi="Aptos Narrow" w:cs="Times New Roman"/>
                <w:color w:val="000000"/>
                <w:sz w:val="18"/>
                <w:szCs w:val="18"/>
              </w:rPr>
              <w:t>of</w:t>
            </w:r>
            <w:r>
              <w:rPr>
                <w:rFonts w:ascii="Aptos Narrow" w:eastAsia="Times New Roman" w:hAnsi="Aptos Narrow" w:cs="Times New Roman"/>
                <w:color w:val="000000"/>
                <w:sz w:val="18"/>
                <w:szCs w:val="18"/>
              </w:rPr>
              <w:t xml:space="preserve"> the new item.</w:t>
            </w:r>
          </w:p>
        </w:tc>
        <w:tc>
          <w:tcPr>
            <w:tcW w:w="833" w:type="pct"/>
            <w:tcBorders>
              <w:top w:val="nil"/>
              <w:left w:val="nil"/>
              <w:bottom w:val="single" w:sz="4" w:space="0" w:color="auto"/>
              <w:right w:val="single" w:sz="4" w:space="0" w:color="auto"/>
            </w:tcBorders>
            <w:vAlign w:val="center"/>
            <w:hideMark/>
          </w:tcPr>
          <w:p w14:paraId="1D02F4D8" w14:textId="77777777"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 xml:space="preserve">You will receive a ticket from our Salesforce system.  </w:t>
            </w:r>
          </w:p>
        </w:tc>
        <w:tc>
          <w:tcPr>
            <w:tcW w:w="833" w:type="pct"/>
            <w:tcBorders>
              <w:top w:val="nil"/>
              <w:left w:val="nil"/>
              <w:bottom w:val="single" w:sz="4" w:space="0" w:color="auto"/>
              <w:right w:val="single" w:sz="4" w:space="0" w:color="auto"/>
            </w:tcBorders>
            <w:vAlign w:val="center"/>
            <w:hideMark/>
          </w:tcPr>
          <w:p w14:paraId="1577D3EB" w14:textId="0DC3D558" w:rsidR="0077632F" w:rsidRPr="00813A5F" w:rsidRDefault="00A514B7"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Teammates</w:t>
            </w:r>
            <w:r w:rsidR="0077632F" w:rsidRPr="00813A5F">
              <w:rPr>
                <w:rFonts w:ascii="Aptos Narrow" w:eastAsia="Times New Roman" w:hAnsi="Aptos Narrow" w:cs="Times New Roman"/>
                <w:color w:val="000000"/>
                <w:sz w:val="18"/>
                <w:szCs w:val="18"/>
              </w:rPr>
              <w:t xml:space="preserve"> will track ticket status in Service Now and communicate back with rep when resolved.</w:t>
            </w:r>
          </w:p>
        </w:tc>
        <w:tc>
          <w:tcPr>
            <w:tcW w:w="834" w:type="pct"/>
            <w:tcBorders>
              <w:top w:val="nil"/>
              <w:left w:val="nil"/>
              <w:bottom w:val="single" w:sz="4" w:space="0" w:color="auto"/>
              <w:right w:val="single" w:sz="4" w:space="0" w:color="auto"/>
            </w:tcBorders>
            <w:vAlign w:val="center"/>
            <w:hideMark/>
          </w:tcPr>
          <w:p w14:paraId="3109A2DB" w14:textId="77777777" w:rsidR="0077632F" w:rsidRPr="00813A5F" w:rsidRDefault="0077632F" w:rsidP="0077632F">
            <w:pPr>
              <w:jc w:val="center"/>
              <w:rPr>
                <w:rFonts w:ascii="Aptos Narrow" w:eastAsia="Times New Roman" w:hAnsi="Aptos Narrow" w:cs="Times New Roman"/>
                <w:color w:val="000000"/>
                <w:sz w:val="18"/>
                <w:szCs w:val="18"/>
              </w:rPr>
            </w:pPr>
            <w:r w:rsidRPr="00813A5F">
              <w:rPr>
                <w:rFonts w:ascii="Aptos Narrow" w:eastAsia="Times New Roman" w:hAnsi="Aptos Narrow" w:cs="Times New Roman"/>
                <w:color w:val="000000"/>
                <w:sz w:val="18"/>
                <w:szCs w:val="18"/>
              </w:rPr>
              <w:t>Advocate teammate updat</w:t>
            </w:r>
            <w:r>
              <w:rPr>
                <w:rFonts w:ascii="Aptos Narrow" w:eastAsia="Times New Roman" w:hAnsi="Aptos Narrow" w:cs="Times New Roman"/>
                <w:color w:val="000000"/>
                <w:sz w:val="18"/>
                <w:szCs w:val="18"/>
              </w:rPr>
              <w:t>es</w:t>
            </w:r>
            <w:r w:rsidRPr="00813A5F">
              <w:rPr>
                <w:rFonts w:ascii="Aptos Narrow" w:eastAsia="Times New Roman" w:hAnsi="Aptos Narrow" w:cs="Times New Roman"/>
                <w:color w:val="000000"/>
                <w:sz w:val="18"/>
                <w:szCs w:val="18"/>
              </w:rPr>
              <w:t xml:space="preserve"> requisition or deny back to representative to start new requisition.</w:t>
            </w:r>
          </w:p>
        </w:tc>
      </w:tr>
    </w:tbl>
    <w:p w14:paraId="71A4B8A7" w14:textId="77777777" w:rsidR="00BF0E1D" w:rsidRDefault="00BF0E1D" w:rsidP="008D540C"/>
    <w:p w14:paraId="5CBDBCF3" w14:textId="77777777" w:rsidR="001518A4" w:rsidRDefault="001518A4" w:rsidP="008D540C">
      <w:pPr>
        <w:sectPr w:rsidR="001518A4" w:rsidSect="00744F32">
          <w:pgSz w:w="15840" w:h="12240" w:orient="landscape"/>
          <w:pgMar w:top="1440" w:right="1440" w:bottom="1440" w:left="1440" w:header="27" w:footer="27" w:gutter="0"/>
          <w:cols w:space="720"/>
          <w:docGrid w:linePitch="360"/>
        </w:sectPr>
      </w:pPr>
    </w:p>
    <w:p w14:paraId="7FC8FDCE" w14:textId="046C48AF" w:rsidR="001518A4" w:rsidRDefault="00BA6E97" w:rsidP="00BA6E97">
      <w:pPr>
        <w:pStyle w:val="Heading1"/>
      </w:pPr>
      <w:bookmarkStart w:id="12" w:name="_Toc1068612819"/>
      <w:proofErr w:type="spellStart"/>
      <w:r>
        <w:lastRenderedPageBreak/>
        <w:t>Navicent</w:t>
      </w:r>
      <w:proofErr w:type="spellEnd"/>
      <w:r w:rsidR="00B02A1B">
        <w:t xml:space="preserve">/Sherman </w:t>
      </w:r>
      <w:r>
        <w:t>Cost Center Lookup</w:t>
      </w:r>
      <w:bookmarkEnd w:id="12"/>
    </w:p>
    <w:p w14:paraId="0F9B99F2" w14:textId="55F34695" w:rsidR="00BA6E97" w:rsidRDefault="00BA6E97" w:rsidP="00BA6E97">
      <w:r>
        <w:t>When entering your requisition, use the following Departments/Cost Centers depending on where your case was performed.</w:t>
      </w:r>
      <w:r w:rsidR="00866600">
        <w:t xml:space="preserve">  </w:t>
      </w:r>
      <w:proofErr w:type="spellStart"/>
      <w:r w:rsidR="00866600" w:rsidRPr="00866600">
        <w:rPr>
          <w:b/>
          <w:bCs/>
        </w:rPr>
        <w:t>Navicent’s</w:t>
      </w:r>
      <w:proofErr w:type="spellEnd"/>
      <w:r w:rsidR="00866600" w:rsidRPr="00866600">
        <w:rPr>
          <w:b/>
          <w:bCs/>
        </w:rPr>
        <w:t xml:space="preserve"> Company is 145</w:t>
      </w:r>
      <w:r w:rsidR="00866600">
        <w:t>.</w:t>
      </w:r>
      <w:r w:rsidR="00D34E88">
        <w:t xml:space="preserve"> </w:t>
      </w:r>
      <w:r w:rsidR="00D34E88" w:rsidRPr="00D34E88">
        <w:rPr>
          <w:b/>
          <w:bCs/>
        </w:rPr>
        <w:t>Sherman’s Company is 160.</w:t>
      </w:r>
    </w:p>
    <w:p w14:paraId="697A65E4" w14:textId="77777777" w:rsidR="00BA6E97" w:rsidRDefault="00BA6E97" w:rsidP="00BA6E97"/>
    <w:tbl>
      <w:tblPr>
        <w:tblStyle w:val="TableGrid"/>
        <w:tblW w:w="0" w:type="auto"/>
        <w:tblLook w:val="04A0" w:firstRow="1" w:lastRow="0" w:firstColumn="1" w:lastColumn="0" w:noHBand="0" w:noVBand="1"/>
      </w:tblPr>
      <w:tblGrid>
        <w:gridCol w:w="3950"/>
        <w:gridCol w:w="3950"/>
      </w:tblGrid>
      <w:tr w:rsidR="000B11FE" w14:paraId="35A2AAF5" w14:textId="77777777" w:rsidTr="00866600">
        <w:trPr>
          <w:trHeight w:val="307"/>
        </w:trPr>
        <w:tc>
          <w:tcPr>
            <w:tcW w:w="3950" w:type="dxa"/>
          </w:tcPr>
          <w:p w14:paraId="133BFB7A" w14:textId="222684F9" w:rsidR="000B11FE" w:rsidRDefault="000B11FE" w:rsidP="00866600">
            <w:pPr>
              <w:jc w:val="center"/>
            </w:pPr>
            <w:r>
              <w:rPr>
                <w:rFonts w:eastAsiaTheme="minorHAnsi"/>
                <w:lang w:eastAsia="en-US"/>
              </w:rPr>
              <w:t>145-0145 37703</w:t>
            </w:r>
          </w:p>
        </w:tc>
        <w:tc>
          <w:tcPr>
            <w:tcW w:w="3950" w:type="dxa"/>
          </w:tcPr>
          <w:p w14:paraId="7F2B27CC" w14:textId="0EF4C2C6" w:rsidR="000B11FE" w:rsidRDefault="00866600" w:rsidP="00866600">
            <w:pPr>
              <w:jc w:val="center"/>
            </w:pPr>
            <w:proofErr w:type="spellStart"/>
            <w:r>
              <w:t>Navicent</w:t>
            </w:r>
            <w:proofErr w:type="spellEnd"/>
            <w:r>
              <w:t xml:space="preserve"> Operating Room</w:t>
            </w:r>
          </w:p>
        </w:tc>
      </w:tr>
      <w:tr w:rsidR="000B11FE" w14:paraId="03B58045" w14:textId="77777777" w:rsidTr="00866600">
        <w:trPr>
          <w:trHeight w:val="318"/>
        </w:trPr>
        <w:tc>
          <w:tcPr>
            <w:tcW w:w="3950" w:type="dxa"/>
          </w:tcPr>
          <w:p w14:paraId="3C853792" w14:textId="59FB9C2F" w:rsidR="000B11FE" w:rsidRDefault="000B11FE" w:rsidP="00866600">
            <w:pPr>
              <w:jc w:val="center"/>
            </w:pPr>
            <w:r>
              <w:rPr>
                <w:rFonts w:eastAsiaTheme="minorHAnsi"/>
                <w:lang w:eastAsia="en-US"/>
              </w:rPr>
              <w:t>145-0145 36913</w:t>
            </w:r>
          </w:p>
        </w:tc>
        <w:tc>
          <w:tcPr>
            <w:tcW w:w="3950" w:type="dxa"/>
          </w:tcPr>
          <w:p w14:paraId="5DB1A937" w14:textId="596B840B" w:rsidR="000B11FE" w:rsidRDefault="00866600" w:rsidP="00866600">
            <w:pPr>
              <w:jc w:val="center"/>
            </w:pPr>
            <w:proofErr w:type="spellStart"/>
            <w:r>
              <w:t>Navicent</w:t>
            </w:r>
            <w:proofErr w:type="spellEnd"/>
            <w:r>
              <w:t xml:space="preserve"> Electrophysiology (EP) Lab</w:t>
            </w:r>
          </w:p>
        </w:tc>
      </w:tr>
      <w:tr w:rsidR="000B11FE" w14:paraId="03092508" w14:textId="77777777" w:rsidTr="00866600">
        <w:trPr>
          <w:trHeight w:val="307"/>
        </w:trPr>
        <w:tc>
          <w:tcPr>
            <w:tcW w:w="3950" w:type="dxa"/>
          </w:tcPr>
          <w:p w14:paraId="65069003" w14:textId="74F5E99E" w:rsidR="000B11FE" w:rsidRDefault="000B11FE" w:rsidP="00866600">
            <w:pPr>
              <w:jc w:val="center"/>
            </w:pPr>
            <w:r>
              <w:rPr>
                <w:rFonts w:eastAsiaTheme="minorHAnsi"/>
                <w:lang w:eastAsia="en-US"/>
              </w:rPr>
              <w:t>145-0145 36903</w:t>
            </w:r>
          </w:p>
        </w:tc>
        <w:tc>
          <w:tcPr>
            <w:tcW w:w="3950" w:type="dxa"/>
          </w:tcPr>
          <w:p w14:paraId="47CF9EBA" w14:textId="3B6EE8F5" w:rsidR="000B11FE" w:rsidRDefault="00866600" w:rsidP="00866600">
            <w:pPr>
              <w:jc w:val="center"/>
            </w:pPr>
            <w:proofErr w:type="spellStart"/>
            <w:r>
              <w:t>Navicent</w:t>
            </w:r>
            <w:proofErr w:type="spellEnd"/>
            <w:r>
              <w:t xml:space="preserve"> Cath Lab/Hybrid OR</w:t>
            </w:r>
          </w:p>
        </w:tc>
      </w:tr>
      <w:tr w:rsidR="000B11FE" w14:paraId="4CCB76DC" w14:textId="77777777" w:rsidTr="00866600">
        <w:trPr>
          <w:trHeight w:val="307"/>
        </w:trPr>
        <w:tc>
          <w:tcPr>
            <w:tcW w:w="3950" w:type="dxa"/>
          </w:tcPr>
          <w:p w14:paraId="10DE671F" w14:textId="21B994A3" w:rsidR="000B11FE" w:rsidRDefault="000B11FE" w:rsidP="00866600">
            <w:pPr>
              <w:jc w:val="center"/>
            </w:pPr>
            <w:r>
              <w:rPr>
                <w:rFonts w:eastAsiaTheme="minorHAnsi"/>
                <w:lang w:eastAsia="en-US"/>
              </w:rPr>
              <w:t>145-0145 37707</w:t>
            </w:r>
          </w:p>
        </w:tc>
        <w:tc>
          <w:tcPr>
            <w:tcW w:w="3950" w:type="dxa"/>
          </w:tcPr>
          <w:p w14:paraId="3F26C11E" w14:textId="01CF5FEB" w:rsidR="000B11FE" w:rsidRDefault="005E0D1B" w:rsidP="00866600">
            <w:pPr>
              <w:jc w:val="center"/>
            </w:pPr>
            <w:proofErr w:type="spellStart"/>
            <w:r>
              <w:t>Navicent</w:t>
            </w:r>
            <w:proofErr w:type="spellEnd"/>
            <w:r>
              <w:t xml:space="preserve"> ASC</w:t>
            </w:r>
          </w:p>
        </w:tc>
      </w:tr>
      <w:tr w:rsidR="000B11FE" w14:paraId="6261E355" w14:textId="77777777" w:rsidTr="00866600">
        <w:trPr>
          <w:trHeight w:val="307"/>
        </w:trPr>
        <w:tc>
          <w:tcPr>
            <w:tcW w:w="3950" w:type="dxa"/>
          </w:tcPr>
          <w:p w14:paraId="349BC365" w14:textId="048F943C" w:rsidR="000B11FE" w:rsidRDefault="000B11FE" w:rsidP="00866600">
            <w:pPr>
              <w:jc w:val="center"/>
            </w:pPr>
            <w:r>
              <w:rPr>
                <w:rFonts w:eastAsiaTheme="minorHAnsi"/>
                <w:lang w:eastAsia="en-US"/>
              </w:rPr>
              <w:t>145-0145 36343</w:t>
            </w:r>
          </w:p>
        </w:tc>
        <w:tc>
          <w:tcPr>
            <w:tcW w:w="3950" w:type="dxa"/>
          </w:tcPr>
          <w:p w14:paraId="56A3BBA1" w14:textId="7AD10271" w:rsidR="000B11FE" w:rsidRDefault="00866600" w:rsidP="00866600">
            <w:pPr>
              <w:jc w:val="center"/>
            </w:pPr>
            <w:proofErr w:type="spellStart"/>
            <w:r>
              <w:t>Navicent</w:t>
            </w:r>
            <w:proofErr w:type="spellEnd"/>
            <w:r>
              <w:t xml:space="preserve"> Interventional Radiology</w:t>
            </w:r>
          </w:p>
        </w:tc>
      </w:tr>
      <w:tr w:rsidR="000B11FE" w14:paraId="78C35A04" w14:textId="77777777" w:rsidTr="00866600">
        <w:trPr>
          <w:trHeight w:val="318"/>
        </w:trPr>
        <w:tc>
          <w:tcPr>
            <w:tcW w:w="3950" w:type="dxa"/>
          </w:tcPr>
          <w:p w14:paraId="605B1788" w14:textId="2CBC4BF9" w:rsidR="000B11FE" w:rsidRDefault="000B11FE" w:rsidP="00866600">
            <w:pPr>
              <w:jc w:val="center"/>
            </w:pPr>
            <w:r>
              <w:rPr>
                <w:rFonts w:eastAsiaTheme="minorHAnsi"/>
                <w:lang w:eastAsia="en-US"/>
              </w:rPr>
              <w:t xml:space="preserve">145-0145 </w:t>
            </w:r>
            <w:r w:rsidR="00866600">
              <w:rPr>
                <w:rFonts w:eastAsiaTheme="minorHAnsi"/>
                <w:lang w:eastAsia="en-US"/>
              </w:rPr>
              <w:t>37751</w:t>
            </w:r>
          </w:p>
        </w:tc>
        <w:tc>
          <w:tcPr>
            <w:tcW w:w="3950" w:type="dxa"/>
          </w:tcPr>
          <w:p w14:paraId="21A2AC93" w14:textId="389FF199" w:rsidR="000B11FE" w:rsidRDefault="00866600" w:rsidP="00866600">
            <w:pPr>
              <w:jc w:val="center"/>
            </w:pPr>
            <w:proofErr w:type="spellStart"/>
            <w:r>
              <w:t>Navicent</w:t>
            </w:r>
            <w:proofErr w:type="spellEnd"/>
            <w:r>
              <w:t xml:space="preserve"> Children’s Operating Room</w:t>
            </w:r>
          </w:p>
        </w:tc>
      </w:tr>
    </w:tbl>
    <w:p w14:paraId="0200EA51" w14:textId="77777777" w:rsidR="00BA6E97" w:rsidRDefault="00BA6E97" w:rsidP="00BA6E97"/>
    <w:tbl>
      <w:tblPr>
        <w:tblStyle w:val="TableGrid"/>
        <w:tblW w:w="0" w:type="auto"/>
        <w:tblLook w:val="04A0" w:firstRow="1" w:lastRow="0" w:firstColumn="1" w:lastColumn="0" w:noHBand="0" w:noVBand="1"/>
      </w:tblPr>
      <w:tblGrid>
        <w:gridCol w:w="3950"/>
        <w:gridCol w:w="3950"/>
      </w:tblGrid>
      <w:tr w:rsidR="00FA0032" w14:paraId="6E338A47" w14:textId="77777777" w:rsidTr="00A3170A">
        <w:trPr>
          <w:trHeight w:val="307"/>
        </w:trPr>
        <w:tc>
          <w:tcPr>
            <w:tcW w:w="3950" w:type="dxa"/>
          </w:tcPr>
          <w:p w14:paraId="77BD7FDA" w14:textId="0DB3D73A" w:rsidR="00FA0032" w:rsidRDefault="005B5E75" w:rsidP="00A3170A">
            <w:pPr>
              <w:jc w:val="center"/>
            </w:pPr>
            <w:r>
              <w:rPr>
                <w:rFonts w:eastAsiaTheme="minorHAnsi"/>
                <w:lang w:eastAsia="en-US"/>
              </w:rPr>
              <w:t>160</w:t>
            </w:r>
            <w:r w:rsidR="00FA0032">
              <w:rPr>
                <w:rFonts w:eastAsiaTheme="minorHAnsi"/>
                <w:lang w:eastAsia="en-US"/>
              </w:rPr>
              <w:t>-0160 37703</w:t>
            </w:r>
          </w:p>
        </w:tc>
        <w:tc>
          <w:tcPr>
            <w:tcW w:w="3950" w:type="dxa"/>
          </w:tcPr>
          <w:p w14:paraId="3BDED238" w14:textId="403FB178" w:rsidR="00FA0032" w:rsidRDefault="005B5E75" w:rsidP="00A3170A">
            <w:pPr>
              <w:jc w:val="center"/>
            </w:pPr>
            <w:r>
              <w:t>Advocate Sherman Hospital-Surgery Room</w:t>
            </w:r>
          </w:p>
        </w:tc>
      </w:tr>
      <w:tr w:rsidR="00FA0032" w14:paraId="0EAF21F1" w14:textId="77777777" w:rsidTr="00A3170A">
        <w:trPr>
          <w:trHeight w:val="318"/>
        </w:trPr>
        <w:tc>
          <w:tcPr>
            <w:tcW w:w="3950" w:type="dxa"/>
          </w:tcPr>
          <w:p w14:paraId="4A4CC120" w14:textId="15D9A2F6" w:rsidR="00FA0032" w:rsidRDefault="005B5E75" w:rsidP="00A3170A">
            <w:pPr>
              <w:jc w:val="center"/>
            </w:pPr>
            <w:r>
              <w:t>160-0160 369</w:t>
            </w:r>
            <w:r w:rsidR="0015756E">
              <w:t>43</w:t>
            </w:r>
          </w:p>
        </w:tc>
        <w:tc>
          <w:tcPr>
            <w:tcW w:w="3950" w:type="dxa"/>
          </w:tcPr>
          <w:p w14:paraId="7D99C1DC" w14:textId="196FB914" w:rsidR="00FA0032" w:rsidRDefault="00C85AB6" w:rsidP="00A3170A">
            <w:pPr>
              <w:jc w:val="center"/>
            </w:pPr>
            <w:r>
              <w:t>Advocate Sherman Hospital</w:t>
            </w:r>
            <w:r w:rsidR="00FA0032">
              <w:t xml:space="preserve"> </w:t>
            </w:r>
            <w:r w:rsidR="0015756E">
              <w:t xml:space="preserve">Interventional </w:t>
            </w:r>
          </w:p>
        </w:tc>
      </w:tr>
      <w:tr w:rsidR="00FA0032" w14:paraId="62000BD4" w14:textId="77777777" w:rsidTr="00A3170A">
        <w:trPr>
          <w:trHeight w:val="307"/>
        </w:trPr>
        <w:tc>
          <w:tcPr>
            <w:tcW w:w="3950" w:type="dxa"/>
          </w:tcPr>
          <w:p w14:paraId="6FB5C854" w14:textId="6AF06C87" w:rsidR="00FA0032" w:rsidRDefault="00FA0032" w:rsidP="00A3170A">
            <w:pPr>
              <w:jc w:val="center"/>
            </w:pPr>
            <w:r>
              <w:rPr>
                <w:rFonts w:eastAsiaTheme="minorHAnsi"/>
                <w:lang w:eastAsia="en-US"/>
              </w:rPr>
              <w:t>1</w:t>
            </w:r>
            <w:r w:rsidR="00206FA1">
              <w:rPr>
                <w:rFonts w:eastAsiaTheme="minorHAnsi"/>
                <w:lang w:eastAsia="en-US"/>
              </w:rPr>
              <w:t>60- 0160 37707</w:t>
            </w:r>
          </w:p>
        </w:tc>
        <w:tc>
          <w:tcPr>
            <w:tcW w:w="3950" w:type="dxa"/>
          </w:tcPr>
          <w:p w14:paraId="2BD33E0C" w14:textId="22286393" w:rsidR="00A02ED6" w:rsidRDefault="00206FA1" w:rsidP="00A02ED6">
            <w:pPr>
              <w:jc w:val="center"/>
            </w:pPr>
            <w:r>
              <w:t>Advocate Sherman Hospital -Day Surgery Center</w:t>
            </w:r>
          </w:p>
        </w:tc>
      </w:tr>
      <w:tr w:rsidR="00A02ED6" w14:paraId="1BF555D5" w14:textId="77777777" w:rsidTr="00A3170A">
        <w:trPr>
          <w:trHeight w:val="307"/>
        </w:trPr>
        <w:tc>
          <w:tcPr>
            <w:tcW w:w="3950" w:type="dxa"/>
          </w:tcPr>
          <w:p w14:paraId="1578662A" w14:textId="739DCB7B" w:rsidR="00A02ED6" w:rsidRDefault="00A02ED6" w:rsidP="00A3170A">
            <w:pPr>
              <w:jc w:val="center"/>
            </w:pPr>
            <w:r>
              <w:t>160- 0160 37346</w:t>
            </w:r>
          </w:p>
        </w:tc>
        <w:tc>
          <w:tcPr>
            <w:tcW w:w="3950" w:type="dxa"/>
          </w:tcPr>
          <w:p w14:paraId="46F40F22" w14:textId="7D820A5B" w:rsidR="00D62C2B" w:rsidRDefault="00A02ED6" w:rsidP="00D62C2B">
            <w:pPr>
              <w:jc w:val="center"/>
            </w:pPr>
            <w:r>
              <w:t>Advocate Sherman Hospital- Outpatient Center</w:t>
            </w:r>
          </w:p>
        </w:tc>
      </w:tr>
      <w:tr w:rsidR="00D62C2B" w14:paraId="5F19E49A" w14:textId="77777777" w:rsidTr="00A3170A">
        <w:trPr>
          <w:trHeight w:val="307"/>
        </w:trPr>
        <w:tc>
          <w:tcPr>
            <w:tcW w:w="3950" w:type="dxa"/>
          </w:tcPr>
          <w:p w14:paraId="21965A44" w14:textId="6E1702FE" w:rsidR="00D62C2B" w:rsidRDefault="00D62C2B" w:rsidP="00A3170A">
            <w:pPr>
              <w:jc w:val="center"/>
            </w:pPr>
            <w:r>
              <w:t>160- 0160 36802</w:t>
            </w:r>
          </w:p>
        </w:tc>
        <w:tc>
          <w:tcPr>
            <w:tcW w:w="3950" w:type="dxa"/>
          </w:tcPr>
          <w:p w14:paraId="20119F53" w14:textId="5C2CE2BE" w:rsidR="00D62C2B" w:rsidRDefault="00D62C2B" w:rsidP="00D62C2B">
            <w:pPr>
              <w:jc w:val="center"/>
            </w:pPr>
            <w:r>
              <w:t>Advocate Sherman Hospital – Gastrointestinal Services</w:t>
            </w:r>
          </w:p>
        </w:tc>
      </w:tr>
    </w:tbl>
    <w:p w14:paraId="641AEB30" w14:textId="77777777" w:rsidR="00FA0032" w:rsidRPr="00BA6E97" w:rsidRDefault="00FA0032" w:rsidP="00BA6E97"/>
    <w:p w14:paraId="5D8C8444" w14:textId="46EC43BA" w:rsidR="13481CAD" w:rsidRDefault="7381C2DF" w:rsidP="0E15AA87">
      <w:pPr>
        <w:pStyle w:val="Heading1"/>
      </w:pPr>
      <w:bookmarkStart w:id="13" w:name="_Toc1513787150"/>
      <w:r>
        <w:t>Bill Only Order Supplier View</w:t>
      </w:r>
      <w:bookmarkEnd w:id="13"/>
    </w:p>
    <w:p w14:paraId="005075CD" w14:textId="15FD9C85" w:rsidR="13481CAD" w:rsidRDefault="13481CAD" w:rsidP="0E15AA87">
      <w:pPr>
        <w:spacing w:after="160" w:line="276" w:lineRule="auto"/>
        <w:rPr>
          <w:rFonts w:ascii="Aptos" w:eastAsia="Aptos" w:hAnsi="Aptos" w:cs="Aptos"/>
        </w:rPr>
      </w:pPr>
    </w:p>
    <w:p w14:paraId="028FD084" w14:textId="2882932A" w:rsidR="13481CAD" w:rsidRDefault="7381C2DF" w:rsidP="0E15AA87">
      <w:r w:rsidRPr="0E15AA87">
        <w:rPr>
          <w:rFonts w:ascii="Aptos" w:eastAsia="Aptos" w:hAnsi="Aptos" w:cs="Aptos"/>
        </w:rPr>
        <w:t>This report was created to allow each Supplier the opportunity to see all orders entered.</w:t>
      </w:r>
    </w:p>
    <w:p w14:paraId="134A827A" w14:textId="1979C0E1" w:rsidR="13481CAD" w:rsidRDefault="7381C2DF" w:rsidP="0E15AA87">
      <w:r w:rsidRPr="0E15AA87">
        <w:rPr>
          <w:rFonts w:ascii="Aptos" w:eastAsia="Aptos" w:hAnsi="Aptos" w:cs="Aptos"/>
        </w:rPr>
        <w:t xml:space="preserve">Log into Workday and in the </w:t>
      </w:r>
      <w:r w:rsidR="00535557" w:rsidRPr="0E15AA87">
        <w:rPr>
          <w:rFonts w:ascii="Aptos" w:eastAsia="Aptos" w:hAnsi="Aptos" w:cs="Aptos"/>
        </w:rPr>
        <w:t>search,</w:t>
      </w:r>
      <w:r w:rsidRPr="0E15AA87">
        <w:rPr>
          <w:rFonts w:ascii="Aptos" w:eastAsia="Aptos" w:hAnsi="Aptos" w:cs="Aptos"/>
        </w:rPr>
        <w:t xml:space="preserve"> field enter 700191.</w:t>
      </w:r>
    </w:p>
    <w:p w14:paraId="06795ADD" w14:textId="46DD1DB5" w:rsidR="13481CAD" w:rsidRDefault="7381C2DF" w:rsidP="0E15AA87">
      <w:r>
        <w:rPr>
          <w:noProof/>
        </w:rPr>
        <w:drawing>
          <wp:inline distT="0" distB="0" distL="0" distR="0" wp14:anchorId="19BB72E4" wp14:editId="33A168A8">
            <wp:extent cx="5943600" cy="704850"/>
            <wp:effectExtent l="0" t="0" r="0" b="0"/>
            <wp:docPr id="12678062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806245" name="Picture 1267806245"/>
                    <pic:cNvPicPr/>
                  </pic:nvPicPr>
                  <pic:blipFill>
                    <a:blip r:embed="rId44">
                      <a:extLst>
                        <a:ext uri="{28A0092B-C50C-407E-A947-70E740481C1C}">
                          <a14:useLocalDpi xmlns:a14="http://schemas.microsoft.com/office/drawing/2010/main"/>
                        </a:ext>
                      </a:extLst>
                    </a:blip>
                    <a:stretch>
                      <a:fillRect/>
                    </a:stretch>
                  </pic:blipFill>
                  <pic:spPr>
                    <a:xfrm>
                      <a:off x="0" y="0"/>
                      <a:ext cx="5943600" cy="704850"/>
                    </a:xfrm>
                    <a:prstGeom prst="rect">
                      <a:avLst/>
                    </a:prstGeom>
                  </pic:spPr>
                </pic:pic>
              </a:graphicData>
            </a:graphic>
          </wp:inline>
        </w:drawing>
      </w:r>
    </w:p>
    <w:p w14:paraId="2E134402" w14:textId="194F596D" w:rsidR="13481CAD" w:rsidRDefault="7381C2DF" w:rsidP="0E15AA87">
      <w:r w:rsidRPr="0E15AA87">
        <w:rPr>
          <w:rFonts w:ascii="Aptos" w:eastAsia="Aptos" w:hAnsi="Aptos" w:cs="Aptos"/>
        </w:rPr>
        <w:t>Click on the report as shown below.</w:t>
      </w:r>
    </w:p>
    <w:p w14:paraId="5536FF9C" w14:textId="61214A14" w:rsidR="13481CAD" w:rsidRDefault="7381C2DF" w:rsidP="0E15AA87">
      <w:pPr>
        <w:spacing w:after="160" w:line="276" w:lineRule="auto"/>
      </w:pPr>
      <w:r>
        <w:rPr>
          <w:noProof/>
        </w:rPr>
        <w:drawing>
          <wp:inline distT="0" distB="0" distL="0" distR="0" wp14:anchorId="566C09DA" wp14:editId="5EA7C715">
            <wp:extent cx="5943600" cy="952500"/>
            <wp:effectExtent l="0" t="0" r="0" b="0"/>
            <wp:docPr id="15918765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876588" name="Picture 1591876588"/>
                    <pic:cNvPicPr/>
                  </pic:nvPicPr>
                  <pic:blipFill>
                    <a:blip r:embed="rId45">
                      <a:extLst>
                        <a:ext uri="{28A0092B-C50C-407E-A947-70E740481C1C}">
                          <a14:useLocalDpi xmlns:a14="http://schemas.microsoft.com/office/drawing/2010/main"/>
                        </a:ext>
                      </a:extLst>
                    </a:blip>
                    <a:stretch>
                      <a:fillRect/>
                    </a:stretch>
                  </pic:blipFill>
                  <pic:spPr>
                    <a:xfrm>
                      <a:off x="0" y="0"/>
                      <a:ext cx="5943600" cy="952500"/>
                    </a:xfrm>
                    <a:prstGeom prst="rect">
                      <a:avLst/>
                    </a:prstGeom>
                  </pic:spPr>
                </pic:pic>
              </a:graphicData>
            </a:graphic>
          </wp:inline>
        </w:drawing>
      </w:r>
    </w:p>
    <w:p w14:paraId="37F9B529" w14:textId="6EDF5AD5" w:rsidR="13481CAD" w:rsidRDefault="7381C2DF" w:rsidP="0E15AA87">
      <w:r w:rsidRPr="0E15AA87">
        <w:rPr>
          <w:rFonts w:ascii="Aptos" w:eastAsia="Aptos" w:hAnsi="Aptos" w:cs="Aptos"/>
        </w:rPr>
        <w:t xml:space="preserve">Company: Enter the applicable company  </w:t>
      </w:r>
    </w:p>
    <w:p w14:paraId="719A2967" w14:textId="6380F061" w:rsidR="13481CAD" w:rsidRDefault="7381C2DF" w:rsidP="0E15AA87">
      <w:r w:rsidRPr="0E15AA87">
        <w:rPr>
          <w:rFonts w:ascii="Aptos" w:eastAsia="Aptos" w:hAnsi="Aptos" w:cs="Aptos"/>
        </w:rPr>
        <w:lastRenderedPageBreak/>
        <w:t>Request Date: Represent the date the requisition was created.</w:t>
      </w:r>
    </w:p>
    <w:p w14:paraId="5C3EC3DB" w14:textId="7E67F967" w:rsidR="13481CAD" w:rsidRDefault="7381C2DF" w:rsidP="0E15AA87">
      <w:r w:rsidRPr="0E15AA87">
        <w:rPr>
          <w:rFonts w:ascii="Aptos" w:eastAsia="Aptos" w:hAnsi="Aptos" w:cs="Aptos"/>
        </w:rPr>
        <w:t xml:space="preserve"> </w:t>
      </w:r>
    </w:p>
    <w:p w14:paraId="75E89FC6" w14:textId="1825D378" w:rsidR="13481CAD" w:rsidRDefault="7381C2DF" w:rsidP="0E15AA87">
      <w:pPr>
        <w:spacing w:after="160" w:line="276" w:lineRule="auto"/>
      </w:pPr>
      <w:r>
        <w:rPr>
          <w:noProof/>
        </w:rPr>
        <w:drawing>
          <wp:inline distT="0" distB="0" distL="0" distR="0" wp14:anchorId="5F4DE86D" wp14:editId="00819137">
            <wp:extent cx="5943600" cy="3181350"/>
            <wp:effectExtent l="0" t="0" r="0" b="0"/>
            <wp:docPr id="21183833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83385" name="Picture 2118383385"/>
                    <pic:cNvPicPr/>
                  </pic:nvPicPr>
                  <pic:blipFill>
                    <a:blip r:embed="rId46">
                      <a:extLst>
                        <a:ext uri="{28A0092B-C50C-407E-A947-70E740481C1C}">
                          <a14:useLocalDpi xmlns:a14="http://schemas.microsoft.com/office/drawing/2010/main"/>
                        </a:ext>
                      </a:extLst>
                    </a:blip>
                    <a:stretch>
                      <a:fillRect/>
                    </a:stretch>
                  </pic:blipFill>
                  <pic:spPr>
                    <a:xfrm>
                      <a:off x="0" y="0"/>
                      <a:ext cx="5943600" cy="3181350"/>
                    </a:xfrm>
                    <a:prstGeom prst="rect">
                      <a:avLst/>
                    </a:prstGeom>
                  </pic:spPr>
                </pic:pic>
              </a:graphicData>
            </a:graphic>
          </wp:inline>
        </w:drawing>
      </w:r>
    </w:p>
    <w:p w14:paraId="1BFDE1BA" w14:textId="7D3D984E" w:rsidR="13481CAD" w:rsidRDefault="7381C2DF" w:rsidP="0E15AA87">
      <w:pPr>
        <w:spacing w:after="160" w:line="276" w:lineRule="auto"/>
      </w:pPr>
      <w:r w:rsidRPr="0E15AA87">
        <w:rPr>
          <w:rFonts w:ascii="Aptos" w:eastAsia="Aptos" w:hAnsi="Aptos" w:cs="Aptos"/>
        </w:rPr>
        <w:t xml:space="preserve">The table below will appear providing the information show plus more. </w:t>
      </w:r>
    </w:p>
    <w:p w14:paraId="6CF8CCF5" w14:textId="6E0B8A12" w:rsidR="13481CAD" w:rsidRDefault="7381C2DF" w:rsidP="0E15AA87">
      <w:pPr>
        <w:spacing w:after="160" w:line="276" w:lineRule="auto"/>
      </w:pPr>
      <w:r>
        <w:rPr>
          <w:noProof/>
        </w:rPr>
        <w:drawing>
          <wp:inline distT="0" distB="0" distL="0" distR="0" wp14:anchorId="6E5B3555" wp14:editId="0D354DE5">
            <wp:extent cx="5934075" cy="904875"/>
            <wp:effectExtent l="0" t="0" r="0" b="0"/>
            <wp:docPr id="11497586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758613" name="Picture 1149758613"/>
                    <pic:cNvPicPr/>
                  </pic:nvPicPr>
                  <pic:blipFill>
                    <a:blip r:embed="rId47">
                      <a:extLst>
                        <a:ext uri="{28A0092B-C50C-407E-A947-70E740481C1C}">
                          <a14:useLocalDpi xmlns:a14="http://schemas.microsoft.com/office/drawing/2010/main"/>
                        </a:ext>
                      </a:extLst>
                    </a:blip>
                    <a:stretch>
                      <a:fillRect/>
                    </a:stretch>
                  </pic:blipFill>
                  <pic:spPr>
                    <a:xfrm>
                      <a:off x="0" y="0"/>
                      <a:ext cx="5934075" cy="904875"/>
                    </a:xfrm>
                    <a:prstGeom prst="rect">
                      <a:avLst/>
                    </a:prstGeom>
                  </pic:spPr>
                </pic:pic>
              </a:graphicData>
            </a:graphic>
          </wp:inline>
        </w:drawing>
      </w:r>
    </w:p>
    <w:p w14:paraId="78A69A8B" w14:textId="5ACE133F" w:rsidR="13481CAD" w:rsidRDefault="13481CAD"/>
    <w:sectPr w:rsidR="13481CAD" w:rsidSect="001518A4">
      <w:pgSz w:w="12240" w:h="15840"/>
      <w:pgMar w:top="1440" w:right="1440" w:bottom="1440" w:left="1440" w:header="27" w:footer="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831C9" w14:textId="77777777" w:rsidR="005B2CF4" w:rsidRDefault="005B2CF4" w:rsidP="005A49AE">
      <w:r>
        <w:separator/>
      </w:r>
    </w:p>
  </w:endnote>
  <w:endnote w:type="continuationSeparator" w:id="0">
    <w:p w14:paraId="37C4C969" w14:textId="77777777" w:rsidR="005B2CF4" w:rsidRDefault="005B2CF4" w:rsidP="005A4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C4168" w14:textId="445B55E4" w:rsidR="003E26BE" w:rsidRDefault="003E26BE" w:rsidP="003E26BE">
    <w:pPr>
      <w:pStyle w:val="Footer"/>
      <w:ind w:left="-1440"/>
    </w:pPr>
    <w:r>
      <w:rPr>
        <w:noProof/>
      </w:rPr>
      <w:drawing>
        <wp:inline distT="0" distB="0" distL="0" distR="0" wp14:anchorId="7EFAEE48" wp14:editId="38FBA593">
          <wp:extent cx="7772400" cy="914400"/>
          <wp:effectExtent l="0" t="0" r="0" b="0"/>
          <wp:docPr id="1186162741" name="Picture 1186162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772400" cy="9144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045FC" w14:textId="77777777" w:rsidR="005B2CF4" w:rsidRDefault="005B2CF4" w:rsidP="005A49AE">
      <w:r>
        <w:separator/>
      </w:r>
    </w:p>
  </w:footnote>
  <w:footnote w:type="continuationSeparator" w:id="0">
    <w:p w14:paraId="69D6CE0F" w14:textId="77777777" w:rsidR="005B2CF4" w:rsidRDefault="005B2CF4" w:rsidP="005A4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34B5" w14:textId="6EDC7757" w:rsidR="005A49AE" w:rsidRDefault="003E26BE" w:rsidP="003E26BE">
    <w:pPr>
      <w:pStyle w:val="Header"/>
      <w:ind w:left="-1440"/>
    </w:pPr>
    <w:r>
      <w:rPr>
        <w:noProof/>
      </w:rPr>
      <w:drawing>
        <wp:inline distT="0" distB="0" distL="0" distR="0" wp14:anchorId="1ADB402A" wp14:editId="5E2FCDE5">
          <wp:extent cx="7772400" cy="1371600"/>
          <wp:effectExtent l="0" t="0" r="0" b="0"/>
          <wp:docPr id="1728150033" name="Picture 172815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7772400" cy="1371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179"/>
    <w:multiLevelType w:val="hybridMultilevel"/>
    <w:tmpl w:val="944A62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67D00"/>
    <w:multiLevelType w:val="hybridMultilevel"/>
    <w:tmpl w:val="94A64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37C79"/>
    <w:multiLevelType w:val="hybridMultilevel"/>
    <w:tmpl w:val="189091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36028E"/>
    <w:multiLevelType w:val="hybridMultilevel"/>
    <w:tmpl w:val="7B26F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18F0E7"/>
    <w:multiLevelType w:val="hybridMultilevel"/>
    <w:tmpl w:val="FFFFFFFF"/>
    <w:lvl w:ilvl="0" w:tplc="0270F0A8">
      <w:start w:val="1"/>
      <w:numFmt w:val="decimal"/>
      <w:lvlText w:val="%1."/>
      <w:lvlJc w:val="left"/>
      <w:pPr>
        <w:ind w:left="720" w:hanging="360"/>
      </w:pPr>
    </w:lvl>
    <w:lvl w:ilvl="1" w:tplc="EBDC1524">
      <w:start w:val="1"/>
      <w:numFmt w:val="lowerLetter"/>
      <w:lvlText w:val="%2."/>
      <w:lvlJc w:val="left"/>
      <w:pPr>
        <w:ind w:left="1440" w:hanging="360"/>
      </w:pPr>
    </w:lvl>
    <w:lvl w:ilvl="2" w:tplc="7CC658F2">
      <w:start w:val="1"/>
      <w:numFmt w:val="lowerRoman"/>
      <w:lvlText w:val="%3."/>
      <w:lvlJc w:val="right"/>
      <w:pPr>
        <w:ind w:left="2160" w:hanging="180"/>
      </w:pPr>
    </w:lvl>
    <w:lvl w:ilvl="3" w:tplc="92E26B1C">
      <w:start w:val="1"/>
      <w:numFmt w:val="decimal"/>
      <w:lvlText w:val="%4."/>
      <w:lvlJc w:val="left"/>
      <w:pPr>
        <w:ind w:left="2880" w:hanging="360"/>
      </w:pPr>
    </w:lvl>
    <w:lvl w:ilvl="4" w:tplc="9D3A450C">
      <w:start w:val="1"/>
      <w:numFmt w:val="lowerLetter"/>
      <w:lvlText w:val="%5."/>
      <w:lvlJc w:val="left"/>
      <w:pPr>
        <w:ind w:left="3600" w:hanging="360"/>
      </w:pPr>
    </w:lvl>
    <w:lvl w:ilvl="5" w:tplc="3DE4A27E">
      <w:start w:val="1"/>
      <w:numFmt w:val="lowerRoman"/>
      <w:lvlText w:val="%6."/>
      <w:lvlJc w:val="right"/>
      <w:pPr>
        <w:ind w:left="4320" w:hanging="180"/>
      </w:pPr>
    </w:lvl>
    <w:lvl w:ilvl="6" w:tplc="4C606894">
      <w:start w:val="1"/>
      <w:numFmt w:val="decimal"/>
      <w:lvlText w:val="%7."/>
      <w:lvlJc w:val="left"/>
      <w:pPr>
        <w:ind w:left="5040" w:hanging="360"/>
      </w:pPr>
    </w:lvl>
    <w:lvl w:ilvl="7" w:tplc="8D789832">
      <w:start w:val="1"/>
      <w:numFmt w:val="lowerLetter"/>
      <w:lvlText w:val="%8."/>
      <w:lvlJc w:val="left"/>
      <w:pPr>
        <w:ind w:left="5760" w:hanging="360"/>
      </w:pPr>
    </w:lvl>
    <w:lvl w:ilvl="8" w:tplc="4A9C98E6">
      <w:start w:val="1"/>
      <w:numFmt w:val="lowerRoman"/>
      <w:lvlText w:val="%9."/>
      <w:lvlJc w:val="right"/>
      <w:pPr>
        <w:ind w:left="6480" w:hanging="180"/>
      </w:pPr>
    </w:lvl>
  </w:abstractNum>
  <w:abstractNum w:abstractNumId="5" w15:restartNumberingAfterBreak="0">
    <w:nsid w:val="3EFF08C8"/>
    <w:multiLevelType w:val="hybridMultilevel"/>
    <w:tmpl w:val="70889F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E7752D"/>
    <w:multiLevelType w:val="multilevel"/>
    <w:tmpl w:val="3C68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1728E2"/>
    <w:multiLevelType w:val="multilevel"/>
    <w:tmpl w:val="150005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1D0F43"/>
    <w:multiLevelType w:val="multilevel"/>
    <w:tmpl w:val="55CE4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2B4675"/>
    <w:multiLevelType w:val="multilevel"/>
    <w:tmpl w:val="95A8C39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4195191">
    <w:abstractNumId w:val="4"/>
  </w:num>
  <w:num w:numId="2" w16cid:durableId="599333444">
    <w:abstractNumId w:val="6"/>
  </w:num>
  <w:num w:numId="3" w16cid:durableId="1808663200">
    <w:abstractNumId w:val="7"/>
  </w:num>
  <w:num w:numId="4" w16cid:durableId="1457412264">
    <w:abstractNumId w:val="8"/>
  </w:num>
  <w:num w:numId="5" w16cid:durableId="1428116506">
    <w:abstractNumId w:val="5"/>
  </w:num>
  <w:num w:numId="6" w16cid:durableId="96677064">
    <w:abstractNumId w:val="2"/>
  </w:num>
  <w:num w:numId="7" w16cid:durableId="1839733504">
    <w:abstractNumId w:val="1"/>
  </w:num>
  <w:num w:numId="8" w16cid:durableId="1624536562">
    <w:abstractNumId w:val="3"/>
  </w:num>
  <w:num w:numId="9" w16cid:durableId="891424910">
    <w:abstractNumId w:val="0"/>
  </w:num>
  <w:num w:numId="10" w16cid:durableId="7482374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9AE"/>
    <w:rsid w:val="0002658D"/>
    <w:rsid w:val="00040928"/>
    <w:rsid w:val="00052AC7"/>
    <w:rsid w:val="0006337A"/>
    <w:rsid w:val="00065904"/>
    <w:rsid w:val="00076180"/>
    <w:rsid w:val="00092C1D"/>
    <w:rsid w:val="00094B96"/>
    <w:rsid w:val="00096053"/>
    <w:rsid w:val="000B11FE"/>
    <w:rsid w:val="000B70AE"/>
    <w:rsid w:val="000C043B"/>
    <w:rsid w:val="000E176A"/>
    <w:rsid w:val="000E22EC"/>
    <w:rsid w:val="000E4143"/>
    <w:rsid w:val="0010358F"/>
    <w:rsid w:val="00131E92"/>
    <w:rsid w:val="001349C9"/>
    <w:rsid w:val="001518A4"/>
    <w:rsid w:val="00155205"/>
    <w:rsid w:val="0015756E"/>
    <w:rsid w:val="00174C7D"/>
    <w:rsid w:val="00176502"/>
    <w:rsid w:val="00186861"/>
    <w:rsid w:val="00186D2D"/>
    <w:rsid w:val="00191640"/>
    <w:rsid w:val="001A1AC0"/>
    <w:rsid w:val="001A242C"/>
    <w:rsid w:val="001D67F9"/>
    <w:rsid w:val="001E7C9C"/>
    <w:rsid w:val="001F774D"/>
    <w:rsid w:val="00200FF7"/>
    <w:rsid w:val="00206FA1"/>
    <w:rsid w:val="002100B8"/>
    <w:rsid w:val="002430DB"/>
    <w:rsid w:val="00271E2D"/>
    <w:rsid w:val="00274692"/>
    <w:rsid w:val="00280CC1"/>
    <w:rsid w:val="002818BC"/>
    <w:rsid w:val="002877A5"/>
    <w:rsid w:val="002926DE"/>
    <w:rsid w:val="00295A0F"/>
    <w:rsid w:val="002A17B4"/>
    <w:rsid w:val="002A621C"/>
    <w:rsid w:val="002B17C2"/>
    <w:rsid w:val="002C47FD"/>
    <w:rsid w:val="002F1403"/>
    <w:rsid w:val="00310780"/>
    <w:rsid w:val="003121DD"/>
    <w:rsid w:val="0031634D"/>
    <w:rsid w:val="00327084"/>
    <w:rsid w:val="00327AE7"/>
    <w:rsid w:val="00331296"/>
    <w:rsid w:val="00341A88"/>
    <w:rsid w:val="00341D6F"/>
    <w:rsid w:val="00342C66"/>
    <w:rsid w:val="003434A8"/>
    <w:rsid w:val="00356F42"/>
    <w:rsid w:val="00364043"/>
    <w:rsid w:val="00382466"/>
    <w:rsid w:val="00384003"/>
    <w:rsid w:val="00395CBD"/>
    <w:rsid w:val="003B1167"/>
    <w:rsid w:val="003B1996"/>
    <w:rsid w:val="003C4CD9"/>
    <w:rsid w:val="003E26BE"/>
    <w:rsid w:val="0041397C"/>
    <w:rsid w:val="0042151A"/>
    <w:rsid w:val="00425F07"/>
    <w:rsid w:val="00427D68"/>
    <w:rsid w:val="00442936"/>
    <w:rsid w:val="00453A13"/>
    <w:rsid w:val="00454AC2"/>
    <w:rsid w:val="00473EE1"/>
    <w:rsid w:val="004755C1"/>
    <w:rsid w:val="00493728"/>
    <w:rsid w:val="00497D70"/>
    <w:rsid w:val="004A1A7D"/>
    <w:rsid w:val="004A1C42"/>
    <w:rsid w:val="004C788B"/>
    <w:rsid w:val="004E0C57"/>
    <w:rsid w:val="00503D78"/>
    <w:rsid w:val="0051442A"/>
    <w:rsid w:val="00527B57"/>
    <w:rsid w:val="00535557"/>
    <w:rsid w:val="005416AB"/>
    <w:rsid w:val="00595FBE"/>
    <w:rsid w:val="005A1164"/>
    <w:rsid w:val="005A1B53"/>
    <w:rsid w:val="005A49AE"/>
    <w:rsid w:val="005B2CF4"/>
    <w:rsid w:val="005B3A5D"/>
    <w:rsid w:val="005B5E75"/>
    <w:rsid w:val="005C1038"/>
    <w:rsid w:val="005E0B67"/>
    <w:rsid w:val="005E0D1B"/>
    <w:rsid w:val="005E1B2E"/>
    <w:rsid w:val="005E42C9"/>
    <w:rsid w:val="00605641"/>
    <w:rsid w:val="006441FB"/>
    <w:rsid w:val="00646329"/>
    <w:rsid w:val="00655F64"/>
    <w:rsid w:val="00663EE6"/>
    <w:rsid w:val="006640D6"/>
    <w:rsid w:val="006969A0"/>
    <w:rsid w:val="006A651E"/>
    <w:rsid w:val="006B27AE"/>
    <w:rsid w:val="006B2FAD"/>
    <w:rsid w:val="006E3896"/>
    <w:rsid w:val="006E76F2"/>
    <w:rsid w:val="006F34D8"/>
    <w:rsid w:val="006F6BF7"/>
    <w:rsid w:val="007149D1"/>
    <w:rsid w:val="00732ADF"/>
    <w:rsid w:val="00744F32"/>
    <w:rsid w:val="0075428D"/>
    <w:rsid w:val="00773C70"/>
    <w:rsid w:val="0077632F"/>
    <w:rsid w:val="007930BE"/>
    <w:rsid w:val="00793B68"/>
    <w:rsid w:val="007A2F4D"/>
    <w:rsid w:val="007A4D73"/>
    <w:rsid w:val="007D4839"/>
    <w:rsid w:val="007F6F05"/>
    <w:rsid w:val="008114B8"/>
    <w:rsid w:val="00813A5F"/>
    <w:rsid w:val="0081617A"/>
    <w:rsid w:val="008232FA"/>
    <w:rsid w:val="00830E1A"/>
    <w:rsid w:val="008327DF"/>
    <w:rsid w:val="00844577"/>
    <w:rsid w:val="00852F97"/>
    <w:rsid w:val="00866600"/>
    <w:rsid w:val="00867281"/>
    <w:rsid w:val="00895E55"/>
    <w:rsid w:val="00896813"/>
    <w:rsid w:val="008A4F7F"/>
    <w:rsid w:val="008B2236"/>
    <w:rsid w:val="008D540C"/>
    <w:rsid w:val="008E1CEA"/>
    <w:rsid w:val="0094686A"/>
    <w:rsid w:val="00951D41"/>
    <w:rsid w:val="0096055C"/>
    <w:rsid w:val="009729BA"/>
    <w:rsid w:val="009916AD"/>
    <w:rsid w:val="00991703"/>
    <w:rsid w:val="00992010"/>
    <w:rsid w:val="009C598F"/>
    <w:rsid w:val="009D4F12"/>
    <w:rsid w:val="009E4673"/>
    <w:rsid w:val="00A01468"/>
    <w:rsid w:val="00A02ED6"/>
    <w:rsid w:val="00A143E3"/>
    <w:rsid w:val="00A27359"/>
    <w:rsid w:val="00A41B55"/>
    <w:rsid w:val="00A45DEC"/>
    <w:rsid w:val="00A47CA4"/>
    <w:rsid w:val="00A514B7"/>
    <w:rsid w:val="00A63E0E"/>
    <w:rsid w:val="00A91D15"/>
    <w:rsid w:val="00A94170"/>
    <w:rsid w:val="00AA2068"/>
    <w:rsid w:val="00AB15B4"/>
    <w:rsid w:val="00AC4296"/>
    <w:rsid w:val="00AE5A42"/>
    <w:rsid w:val="00AF5D9B"/>
    <w:rsid w:val="00B02A1B"/>
    <w:rsid w:val="00B06862"/>
    <w:rsid w:val="00B147FF"/>
    <w:rsid w:val="00B23E72"/>
    <w:rsid w:val="00B30808"/>
    <w:rsid w:val="00B53D09"/>
    <w:rsid w:val="00B554D8"/>
    <w:rsid w:val="00B71581"/>
    <w:rsid w:val="00B72E51"/>
    <w:rsid w:val="00B74BAA"/>
    <w:rsid w:val="00B77F31"/>
    <w:rsid w:val="00B84AE7"/>
    <w:rsid w:val="00B93AEB"/>
    <w:rsid w:val="00BA2AA1"/>
    <w:rsid w:val="00BA6E97"/>
    <w:rsid w:val="00BB04C1"/>
    <w:rsid w:val="00BE1B77"/>
    <w:rsid w:val="00BE7D29"/>
    <w:rsid w:val="00BF0E1D"/>
    <w:rsid w:val="00BF2905"/>
    <w:rsid w:val="00BF4093"/>
    <w:rsid w:val="00BF4DA5"/>
    <w:rsid w:val="00C11547"/>
    <w:rsid w:val="00C20113"/>
    <w:rsid w:val="00C3511D"/>
    <w:rsid w:val="00C4003D"/>
    <w:rsid w:val="00C407EE"/>
    <w:rsid w:val="00C556B2"/>
    <w:rsid w:val="00C85AB6"/>
    <w:rsid w:val="00C909AA"/>
    <w:rsid w:val="00CA6C14"/>
    <w:rsid w:val="00CB6FD3"/>
    <w:rsid w:val="00D028DE"/>
    <w:rsid w:val="00D1261F"/>
    <w:rsid w:val="00D26658"/>
    <w:rsid w:val="00D34E88"/>
    <w:rsid w:val="00D45FA7"/>
    <w:rsid w:val="00D47071"/>
    <w:rsid w:val="00D62C2B"/>
    <w:rsid w:val="00D63F72"/>
    <w:rsid w:val="00D76DBC"/>
    <w:rsid w:val="00D77F37"/>
    <w:rsid w:val="00D9595F"/>
    <w:rsid w:val="00DB4DD0"/>
    <w:rsid w:val="00DC2C49"/>
    <w:rsid w:val="00DD43AD"/>
    <w:rsid w:val="00DD5800"/>
    <w:rsid w:val="00DD7948"/>
    <w:rsid w:val="00E066A6"/>
    <w:rsid w:val="00E1653B"/>
    <w:rsid w:val="00E47858"/>
    <w:rsid w:val="00E5477F"/>
    <w:rsid w:val="00E73EB2"/>
    <w:rsid w:val="00E7552B"/>
    <w:rsid w:val="00E75AB1"/>
    <w:rsid w:val="00E8319B"/>
    <w:rsid w:val="00EB62E4"/>
    <w:rsid w:val="00ED18F9"/>
    <w:rsid w:val="00ED5281"/>
    <w:rsid w:val="00EF7ABB"/>
    <w:rsid w:val="00F12F92"/>
    <w:rsid w:val="00F36917"/>
    <w:rsid w:val="00F47488"/>
    <w:rsid w:val="00F54524"/>
    <w:rsid w:val="00F65C1D"/>
    <w:rsid w:val="00F972B3"/>
    <w:rsid w:val="00FA0032"/>
    <w:rsid w:val="00FB23F6"/>
    <w:rsid w:val="00FB2C62"/>
    <w:rsid w:val="00FC3E41"/>
    <w:rsid w:val="00FD1EE9"/>
    <w:rsid w:val="00FE5109"/>
    <w:rsid w:val="00FF4626"/>
    <w:rsid w:val="00FF5EDD"/>
    <w:rsid w:val="064FF8D2"/>
    <w:rsid w:val="0C671ECE"/>
    <w:rsid w:val="0E15AA87"/>
    <w:rsid w:val="0F942530"/>
    <w:rsid w:val="13481CAD"/>
    <w:rsid w:val="197F093A"/>
    <w:rsid w:val="2177EEB8"/>
    <w:rsid w:val="28A43A89"/>
    <w:rsid w:val="2FC53359"/>
    <w:rsid w:val="32E857E9"/>
    <w:rsid w:val="34D24AEC"/>
    <w:rsid w:val="375B99D6"/>
    <w:rsid w:val="37F428D2"/>
    <w:rsid w:val="3E17A6E2"/>
    <w:rsid w:val="3E503D3D"/>
    <w:rsid w:val="5753431A"/>
    <w:rsid w:val="5B12CEAB"/>
    <w:rsid w:val="5EEF08AF"/>
    <w:rsid w:val="612C68C9"/>
    <w:rsid w:val="644CE524"/>
    <w:rsid w:val="6A01F026"/>
    <w:rsid w:val="706E9D9E"/>
    <w:rsid w:val="7381C2DF"/>
    <w:rsid w:val="770B98B4"/>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FCDAE"/>
  <w15:chartTrackingRefBased/>
  <w15:docId w15:val="{7A28394F-7A54-4333-B6F6-02DA6761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81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9AE"/>
    <w:pPr>
      <w:tabs>
        <w:tab w:val="center" w:pos="4680"/>
        <w:tab w:val="right" w:pos="9360"/>
      </w:tabs>
    </w:pPr>
  </w:style>
  <w:style w:type="character" w:customStyle="1" w:styleId="HeaderChar">
    <w:name w:val="Header Char"/>
    <w:basedOn w:val="DefaultParagraphFont"/>
    <w:link w:val="Header"/>
    <w:uiPriority w:val="99"/>
    <w:rsid w:val="005A49AE"/>
  </w:style>
  <w:style w:type="paragraph" w:styleId="Footer">
    <w:name w:val="footer"/>
    <w:basedOn w:val="Normal"/>
    <w:link w:val="FooterChar"/>
    <w:uiPriority w:val="99"/>
    <w:unhideWhenUsed/>
    <w:rsid w:val="005A49AE"/>
    <w:pPr>
      <w:tabs>
        <w:tab w:val="center" w:pos="4680"/>
        <w:tab w:val="right" w:pos="9360"/>
      </w:tabs>
    </w:pPr>
  </w:style>
  <w:style w:type="character" w:customStyle="1" w:styleId="FooterChar">
    <w:name w:val="Footer Char"/>
    <w:basedOn w:val="DefaultParagraphFont"/>
    <w:link w:val="Footer"/>
    <w:uiPriority w:val="99"/>
    <w:rsid w:val="005A49AE"/>
  </w:style>
  <w:style w:type="paragraph" w:styleId="ListParagraph">
    <w:name w:val="List Paragraph"/>
    <w:basedOn w:val="Normal"/>
    <w:uiPriority w:val="34"/>
    <w:qFormat/>
    <w:rsid w:val="00C909AA"/>
    <w:pPr>
      <w:ind w:left="720"/>
      <w:contextualSpacing/>
    </w:pPr>
  </w:style>
  <w:style w:type="character" w:styleId="Hyperlink">
    <w:name w:val="Hyperlink"/>
    <w:basedOn w:val="DefaultParagraphFont"/>
    <w:uiPriority w:val="99"/>
    <w:unhideWhenUsed/>
    <w:rsid w:val="00B53D09"/>
    <w:rPr>
      <w:color w:val="0563C1" w:themeColor="hyperlink"/>
      <w:u w:val="single"/>
    </w:rPr>
  </w:style>
  <w:style w:type="character" w:styleId="UnresolvedMention">
    <w:name w:val="Unresolved Mention"/>
    <w:basedOn w:val="DefaultParagraphFont"/>
    <w:uiPriority w:val="99"/>
    <w:semiHidden/>
    <w:unhideWhenUsed/>
    <w:rsid w:val="00B53D09"/>
    <w:rPr>
      <w:color w:val="605E5C"/>
      <w:shd w:val="clear" w:color="auto" w:fill="E1DFDD"/>
    </w:rPr>
  </w:style>
  <w:style w:type="character" w:customStyle="1" w:styleId="Heading1Char">
    <w:name w:val="Heading 1 Char"/>
    <w:basedOn w:val="DefaultParagraphFont"/>
    <w:link w:val="Heading1"/>
    <w:uiPriority w:val="9"/>
    <w:rsid w:val="0089681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D18F9"/>
    <w:pPr>
      <w:spacing w:line="259" w:lineRule="auto"/>
      <w:outlineLvl w:val="9"/>
    </w:pPr>
  </w:style>
  <w:style w:type="paragraph" w:styleId="TOC1">
    <w:name w:val="toc 1"/>
    <w:basedOn w:val="Normal"/>
    <w:next w:val="Normal"/>
    <w:autoRedefine/>
    <w:uiPriority w:val="39"/>
    <w:unhideWhenUsed/>
    <w:rsid w:val="00ED18F9"/>
    <w:pPr>
      <w:spacing w:after="100"/>
    </w:pPr>
  </w:style>
  <w:style w:type="table" w:styleId="TableGrid">
    <w:name w:val="Table Grid"/>
    <w:basedOn w:val="TableNormal"/>
    <w:uiPriority w:val="39"/>
    <w:rsid w:val="00493728"/>
    <w:rPr>
      <w:rFonts w:eastAsia="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1.xml"/><Relationship Id="rId21" Type="http://schemas.openxmlformats.org/officeDocument/2006/relationships/image" Target="media/image9.png"/><Relationship Id="rId34" Type="http://schemas.openxmlformats.org/officeDocument/2006/relationships/hyperlink" Target="mailto:data.management.team@aah.org" TargetMode="External"/><Relationship Id="rId42" Type="http://schemas.openxmlformats.org/officeDocument/2006/relationships/hyperlink" Target="mailto:ASC-Procurement-Resource@aah.org" TargetMode="External"/><Relationship Id="rId47" Type="http://schemas.openxmlformats.org/officeDocument/2006/relationships/image" Target="media/image3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mailto:data.management.team@aah.org"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3.png"/><Relationship Id="rId40" Type="http://schemas.openxmlformats.org/officeDocument/2006/relationships/footer" Target="footer1.xml"/><Relationship Id="rId45" Type="http://schemas.openxmlformats.org/officeDocument/2006/relationships/image" Target="media/image28.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2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mailto:data.management.team@aah.org" TargetMode="External"/><Relationship Id="rId43" Type="http://schemas.openxmlformats.org/officeDocument/2006/relationships/hyperlink" Target="https://advocatehealth.service-now.com/esc?id=sc_cat_item&amp;sys_id=89c12749db0445140805ab3c8a9619e4&amp;table=sc_cat_item&amp;searchTerm=workday%20security"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vmo@aah.org"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4.png"/><Relationship Id="rId46" Type="http://schemas.openxmlformats.org/officeDocument/2006/relationships/image" Target="media/image29.png"/><Relationship Id="rId20" Type="http://schemas.openxmlformats.org/officeDocument/2006/relationships/image" Target="media/image8.png"/><Relationship Id="rId41" Type="http://schemas.openxmlformats.org/officeDocument/2006/relationships/hyperlink" Target="mailto:data.management.team@aah.org"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6.jpg"/></Relationships>
</file>

<file path=word/_rels/header1.xml.rels><?xml version="1.0" encoding="UTF-8" standalone="yes"?>
<Relationships xmlns="http://schemas.openxmlformats.org/package/2006/relationships"><Relationship Id="rId1" Type="http://schemas.openxmlformats.org/officeDocument/2006/relationships/image" Target="media/image2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8945500EFBA643961A3487A4D1FE26" ma:contentTypeVersion="8" ma:contentTypeDescription="Create a new document." ma:contentTypeScope="" ma:versionID="0d08c720ef5e9495f7fa6463c1bc8e80">
  <xsd:schema xmlns:xsd="http://www.w3.org/2001/XMLSchema" xmlns:xs="http://www.w3.org/2001/XMLSchema" xmlns:p="http://schemas.microsoft.com/office/2006/metadata/properties" xmlns:ns1="http://schemas.microsoft.com/sharepoint/v3" xmlns:ns2="cdcabbf2-d455-44cc-81f6-1c2756f6ec21" xmlns:ns3="2514a072-6b3a-4ce5-bac0-d6b4ad6ae714" targetNamespace="http://schemas.microsoft.com/office/2006/metadata/properties" ma:root="true" ma:fieldsID="c08174de5dda3a517172ad39f3036327" ns1:_="" ns2:_="" ns3:_="">
    <xsd:import namespace="http://schemas.microsoft.com/sharepoint/v3"/>
    <xsd:import namespace="cdcabbf2-d455-44cc-81f6-1c2756f6ec21"/>
    <xsd:import namespace="2514a072-6b3a-4ce5-bac0-d6b4ad6ae7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cabbf2-d455-44cc-81f6-1c2756f6e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14a072-6b3a-4ce5-bac0-d6b4ad6ae7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A569136-1D49-4E55-B7A5-CA920EE3F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cabbf2-d455-44cc-81f6-1c2756f6ec21"/>
    <ds:schemaRef ds:uri="2514a072-6b3a-4ce5-bac0-d6b4ad6ae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2E0896-1435-4195-90E4-ABFCAED7246E}">
  <ds:schemaRefs>
    <ds:schemaRef ds:uri="http://schemas.microsoft.com/sharepoint/v3/contenttype/forms"/>
  </ds:schemaRefs>
</ds:datastoreItem>
</file>

<file path=customXml/itemProps3.xml><?xml version="1.0" encoding="utf-8"?>
<ds:datastoreItem xmlns:ds="http://schemas.openxmlformats.org/officeDocument/2006/customXml" ds:itemID="{43548AB6-0570-4ED9-8B55-85E440FEFDD5}">
  <ds:schemaRefs>
    <ds:schemaRef ds:uri="http://schemas.openxmlformats.org/officeDocument/2006/bibliography"/>
  </ds:schemaRefs>
</ds:datastoreItem>
</file>

<file path=customXml/itemProps4.xml><?xml version="1.0" encoding="utf-8"?>
<ds:datastoreItem xmlns:ds="http://schemas.openxmlformats.org/officeDocument/2006/customXml" ds:itemID="{4ED565BA-05EE-427D-BABD-AB641280E220}">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21</Pages>
  <Words>2861</Words>
  <Characters>16313</Characters>
  <Application>Microsoft Office Word</Application>
  <DocSecurity>0</DocSecurity>
  <Lines>135</Lines>
  <Paragraphs>38</Paragraphs>
  <ScaleCrop>false</ScaleCrop>
  <Company/>
  <LinksUpToDate>false</LinksUpToDate>
  <CharactersWithSpaces>19136</CharactersWithSpaces>
  <SharedDoc>false</SharedDoc>
  <HLinks>
    <vt:vector size="126" baseType="variant">
      <vt:variant>
        <vt:i4>2293764</vt:i4>
      </vt:variant>
      <vt:variant>
        <vt:i4>105</vt:i4>
      </vt:variant>
      <vt:variant>
        <vt:i4>0</vt:i4>
      </vt:variant>
      <vt:variant>
        <vt:i4>5</vt:i4>
      </vt:variant>
      <vt:variant>
        <vt:lpwstr>https://advocatehealth.service-now.com/esc?id=sc_cat_item&amp;sys_id=89c12749db0445140805ab3c8a9619e4&amp;table=sc_cat_item&amp;searchTerm=workday%20security</vt:lpwstr>
      </vt:variant>
      <vt:variant>
        <vt:lpwstr/>
      </vt:variant>
      <vt:variant>
        <vt:i4>1310754</vt:i4>
      </vt:variant>
      <vt:variant>
        <vt:i4>102</vt:i4>
      </vt:variant>
      <vt:variant>
        <vt:i4>0</vt:i4>
      </vt:variant>
      <vt:variant>
        <vt:i4>5</vt:i4>
      </vt:variant>
      <vt:variant>
        <vt:lpwstr>mailto:ASC-Procurement-Resource@aah.org</vt:lpwstr>
      </vt:variant>
      <vt:variant>
        <vt:lpwstr/>
      </vt:variant>
      <vt:variant>
        <vt:i4>4194413</vt:i4>
      </vt:variant>
      <vt:variant>
        <vt:i4>99</vt:i4>
      </vt:variant>
      <vt:variant>
        <vt:i4>0</vt:i4>
      </vt:variant>
      <vt:variant>
        <vt:i4>5</vt:i4>
      </vt:variant>
      <vt:variant>
        <vt:lpwstr>mailto:data.management.team@aah.org</vt:lpwstr>
      </vt:variant>
      <vt:variant>
        <vt:lpwstr/>
      </vt:variant>
      <vt:variant>
        <vt:i4>4194413</vt:i4>
      </vt:variant>
      <vt:variant>
        <vt:i4>96</vt:i4>
      </vt:variant>
      <vt:variant>
        <vt:i4>0</vt:i4>
      </vt:variant>
      <vt:variant>
        <vt:i4>5</vt:i4>
      </vt:variant>
      <vt:variant>
        <vt:lpwstr>mailto:data.management.team@aah.org</vt:lpwstr>
      </vt:variant>
      <vt:variant>
        <vt:lpwstr/>
      </vt:variant>
      <vt:variant>
        <vt:i4>4194413</vt:i4>
      </vt:variant>
      <vt:variant>
        <vt:i4>93</vt:i4>
      </vt:variant>
      <vt:variant>
        <vt:i4>0</vt:i4>
      </vt:variant>
      <vt:variant>
        <vt:i4>5</vt:i4>
      </vt:variant>
      <vt:variant>
        <vt:lpwstr>mailto:data.management.team@aah.org</vt:lpwstr>
      </vt:variant>
      <vt:variant>
        <vt:lpwstr/>
      </vt:variant>
      <vt:variant>
        <vt:i4>7995482</vt:i4>
      </vt:variant>
      <vt:variant>
        <vt:i4>90</vt:i4>
      </vt:variant>
      <vt:variant>
        <vt:i4>0</vt:i4>
      </vt:variant>
      <vt:variant>
        <vt:i4>5</vt:i4>
      </vt:variant>
      <vt:variant>
        <vt:lpwstr>mailto:vmo@aah.org</vt:lpwstr>
      </vt:variant>
      <vt:variant>
        <vt:lpwstr/>
      </vt:variant>
      <vt:variant>
        <vt:i4>4194413</vt:i4>
      </vt:variant>
      <vt:variant>
        <vt:i4>87</vt:i4>
      </vt:variant>
      <vt:variant>
        <vt:i4>0</vt:i4>
      </vt:variant>
      <vt:variant>
        <vt:i4>5</vt:i4>
      </vt:variant>
      <vt:variant>
        <vt:lpwstr>mailto:data.management.team@aah.org</vt:lpwstr>
      </vt:variant>
      <vt:variant>
        <vt:lpwstr/>
      </vt:variant>
      <vt:variant>
        <vt:i4>2621445</vt:i4>
      </vt:variant>
      <vt:variant>
        <vt:i4>80</vt:i4>
      </vt:variant>
      <vt:variant>
        <vt:i4>0</vt:i4>
      </vt:variant>
      <vt:variant>
        <vt:i4>5</vt:i4>
      </vt:variant>
      <vt:variant>
        <vt:lpwstr/>
      </vt:variant>
      <vt:variant>
        <vt:lpwstr>_Toc1513787150</vt:lpwstr>
      </vt:variant>
      <vt:variant>
        <vt:i4>3080194</vt:i4>
      </vt:variant>
      <vt:variant>
        <vt:i4>74</vt:i4>
      </vt:variant>
      <vt:variant>
        <vt:i4>0</vt:i4>
      </vt:variant>
      <vt:variant>
        <vt:i4>5</vt:i4>
      </vt:variant>
      <vt:variant>
        <vt:lpwstr/>
      </vt:variant>
      <vt:variant>
        <vt:lpwstr>_Toc1068612819</vt:lpwstr>
      </vt:variant>
      <vt:variant>
        <vt:i4>1310783</vt:i4>
      </vt:variant>
      <vt:variant>
        <vt:i4>68</vt:i4>
      </vt:variant>
      <vt:variant>
        <vt:i4>0</vt:i4>
      </vt:variant>
      <vt:variant>
        <vt:i4>5</vt:i4>
      </vt:variant>
      <vt:variant>
        <vt:lpwstr/>
      </vt:variant>
      <vt:variant>
        <vt:lpwstr>_Toc456396435</vt:lpwstr>
      </vt:variant>
      <vt:variant>
        <vt:i4>1507383</vt:i4>
      </vt:variant>
      <vt:variant>
        <vt:i4>62</vt:i4>
      </vt:variant>
      <vt:variant>
        <vt:i4>0</vt:i4>
      </vt:variant>
      <vt:variant>
        <vt:i4>5</vt:i4>
      </vt:variant>
      <vt:variant>
        <vt:lpwstr/>
      </vt:variant>
      <vt:variant>
        <vt:lpwstr>_Toc762227038</vt:lpwstr>
      </vt:variant>
      <vt:variant>
        <vt:i4>1441852</vt:i4>
      </vt:variant>
      <vt:variant>
        <vt:i4>56</vt:i4>
      </vt:variant>
      <vt:variant>
        <vt:i4>0</vt:i4>
      </vt:variant>
      <vt:variant>
        <vt:i4>5</vt:i4>
      </vt:variant>
      <vt:variant>
        <vt:lpwstr/>
      </vt:variant>
      <vt:variant>
        <vt:lpwstr>_Toc71684098</vt:lpwstr>
      </vt:variant>
      <vt:variant>
        <vt:i4>1441843</vt:i4>
      </vt:variant>
      <vt:variant>
        <vt:i4>50</vt:i4>
      </vt:variant>
      <vt:variant>
        <vt:i4>0</vt:i4>
      </vt:variant>
      <vt:variant>
        <vt:i4>5</vt:i4>
      </vt:variant>
      <vt:variant>
        <vt:lpwstr/>
      </vt:variant>
      <vt:variant>
        <vt:lpwstr>_Toc361024333</vt:lpwstr>
      </vt:variant>
      <vt:variant>
        <vt:i4>2949125</vt:i4>
      </vt:variant>
      <vt:variant>
        <vt:i4>44</vt:i4>
      </vt:variant>
      <vt:variant>
        <vt:i4>0</vt:i4>
      </vt:variant>
      <vt:variant>
        <vt:i4>5</vt:i4>
      </vt:variant>
      <vt:variant>
        <vt:lpwstr/>
      </vt:variant>
      <vt:variant>
        <vt:lpwstr>_Toc1491329479</vt:lpwstr>
      </vt:variant>
      <vt:variant>
        <vt:i4>2228229</vt:i4>
      </vt:variant>
      <vt:variant>
        <vt:i4>38</vt:i4>
      </vt:variant>
      <vt:variant>
        <vt:i4>0</vt:i4>
      </vt:variant>
      <vt:variant>
        <vt:i4>5</vt:i4>
      </vt:variant>
      <vt:variant>
        <vt:lpwstr/>
      </vt:variant>
      <vt:variant>
        <vt:lpwstr>_Toc1803492225</vt:lpwstr>
      </vt:variant>
      <vt:variant>
        <vt:i4>2228231</vt:i4>
      </vt:variant>
      <vt:variant>
        <vt:i4>32</vt:i4>
      </vt:variant>
      <vt:variant>
        <vt:i4>0</vt:i4>
      </vt:variant>
      <vt:variant>
        <vt:i4>5</vt:i4>
      </vt:variant>
      <vt:variant>
        <vt:lpwstr/>
      </vt:variant>
      <vt:variant>
        <vt:lpwstr>_Toc1780651691</vt:lpwstr>
      </vt:variant>
      <vt:variant>
        <vt:i4>1638461</vt:i4>
      </vt:variant>
      <vt:variant>
        <vt:i4>26</vt:i4>
      </vt:variant>
      <vt:variant>
        <vt:i4>0</vt:i4>
      </vt:variant>
      <vt:variant>
        <vt:i4>5</vt:i4>
      </vt:variant>
      <vt:variant>
        <vt:lpwstr/>
      </vt:variant>
      <vt:variant>
        <vt:lpwstr>_Toc119970263</vt:lpwstr>
      </vt:variant>
      <vt:variant>
        <vt:i4>2097162</vt:i4>
      </vt:variant>
      <vt:variant>
        <vt:i4>20</vt:i4>
      </vt:variant>
      <vt:variant>
        <vt:i4>0</vt:i4>
      </vt:variant>
      <vt:variant>
        <vt:i4>5</vt:i4>
      </vt:variant>
      <vt:variant>
        <vt:lpwstr/>
      </vt:variant>
      <vt:variant>
        <vt:lpwstr>_Toc1280918327</vt:lpwstr>
      </vt:variant>
      <vt:variant>
        <vt:i4>2359299</vt:i4>
      </vt:variant>
      <vt:variant>
        <vt:i4>14</vt:i4>
      </vt:variant>
      <vt:variant>
        <vt:i4>0</vt:i4>
      </vt:variant>
      <vt:variant>
        <vt:i4>5</vt:i4>
      </vt:variant>
      <vt:variant>
        <vt:lpwstr/>
      </vt:variant>
      <vt:variant>
        <vt:lpwstr>_Toc1383123081</vt:lpwstr>
      </vt:variant>
      <vt:variant>
        <vt:i4>2097165</vt:i4>
      </vt:variant>
      <vt:variant>
        <vt:i4>8</vt:i4>
      </vt:variant>
      <vt:variant>
        <vt:i4>0</vt:i4>
      </vt:variant>
      <vt:variant>
        <vt:i4>5</vt:i4>
      </vt:variant>
      <vt:variant>
        <vt:lpwstr/>
      </vt:variant>
      <vt:variant>
        <vt:lpwstr>_Toc1175536787</vt:lpwstr>
      </vt:variant>
      <vt:variant>
        <vt:i4>1835064</vt:i4>
      </vt:variant>
      <vt:variant>
        <vt:i4>2</vt:i4>
      </vt:variant>
      <vt:variant>
        <vt:i4>0</vt:i4>
      </vt:variant>
      <vt:variant>
        <vt:i4>5</vt:i4>
      </vt:variant>
      <vt:variant>
        <vt:lpwstr/>
      </vt:variant>
      <vt:variant>
        <vt:lpwstr>_Toc89417437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Lydon, Paige</dc:creator>
  <cp:keywords/>
  <dc:description/>
  <cp:lastModifiedBy>Mane, Patricia D</cp:lastModifiedBy>
  <cp:revision>22</cp:revision>
  <cp:lastPrinted>2026-06-22T14:09:00Z</cp:lastPrinted>
  <dcterms:created xsi:type="dcterms:W3CDTF">2026-06-22T13:40:00Z</dcterms:created>
  <dcterms:modified xsi:type="dcterms:W3CDTF">2026-07-08T09:50:00Z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teTermID">
    <vt:lpwstr>5;#Advocate|7cf37cc2-8425-4060-8dbf-3f061caa16fa</vt:lpwstr>
  </property>
  <property fmtid="{D5CDD505-2E9C-101B-9397-08002B2CF9AE}" pid="3" name="MediaServiceImageTags">
    <vt:lpwstr/>
  </property>
  <property fmtid="{D5CDD505-2E9C-101B-9397-08002B2CF9AE}" pid="4" name="lcf76f155ced4ddcb4097134ff3c332f">
    <vt:lpwstr/>
  </property>
  <property fmtid="{D5CDD505-2E9C-101B-9397-08002B2CF9AE}" pid="5" name="_dlc_DocIdItemGuid">
    <vt:lpwstr>9d6cf7a7-a2d4-4c5f-897d-59bd4ff5e260</vt:lpwstr>
  </property>
  <property fmtid="{D5CDD505-2E9C-101B-9397-08002B2CF9AE}" pid="6" name="docLang">
    <vt:lpwstr>en</vt:lpwstr>
  </property>
  <property fmtid="{D5CDD505-2E9C-101B-9397-08002B2CF9AE}" pid="7" name="ContentTypeId">
    <vt:lpwstr>0x010100228945500EFBA643961A3487A4D1FE26</vt:lpwstr>
  </property>
</Properties>
</file>