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741"/>
        <w:gridCol w:w="990"/>
        <w:gridCol w:w="1111"/>
      </w:tblGrid>
      <w:tr w:rsidR="00A1144E" w14:paraId="6C355398" w14:textId="4A8981A9" w:rsidTr="00E84CF5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E84CF5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05E51C4C">
                      <wp:simplePos x="0" y="0"/>
                      <wp:positionH relativeFrom="margin">
                        <wp:posOffset>2327754</wp:posOffset>
                      </wp:positionH>
                      <wp:positionV relativeFrom="paragraph">
                        <wp:posOffset>-584200</wp:posOffset>
                      </wp:positionV>
                      <wp:extent cx="2260121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121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1A7CE19E" w:rsidR="00BC3CBE" w:rsidRPr="00521289" w:rsidRDefault="00D007F8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Cerezyme (i</w:t>
                                  </w:r>
                                  <w:r w:rsidRPr="00D007F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miglucerase</w:t>
                                  </w:r>
                                  <w:r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3pt;margin-top:-46pt;width:177.9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eM+AEAAM0DAAAOAAAAZHJzL2Uyb0RvYy54bWysU8tu2zAQvBfoPxC813rEThzBcpAmTVEg&#10;fQBpP4CiKIsoyWVJ2pL79VlSimO0t6I6EFwtObszO9zcjFqRg3BegqlpscgpEYZDK82upj++P7xb&#10;U+IDMy1TYERNj8LTm+3bN5vBVqKEHlQrHEEQ46vB1rQPwVZZ5nkvNPMLsMJgsgOnWcDQ7bLWsQHR&#10;tcrKPL/MBnCtdcCF9/j3fkrSbcLvOsHD167zIhBVU+wtpNWltYlrtt2waueY7SWf22D/0IVm0mDR&#10;E9Q9C4zsnfwLSkvuwEMXFhx0Bl0nuUgckE2R/8HmqWdWJC4ojrcnmfz/g+VfDk/2myNhfA8jDjCR&#10;8PYR+E9PDNz1zOzErXMw9IK1WLiIkmWD9dV8NUrtKx9BmuEztDhktg+QgMbO6agK8iSIjgM4nkQX&#10;YyAcf5blZV6UBSUccxdXq3x9kUqw6uW2dT58FKBJ3NTU4VATOjs8+hC7YdXLkVjMwINUKg1WGTLU&#10;9HpVrtKFs4yWAX2npK7pOo/f5IRI8oNp0+XApJr2WECZmXUkOlEOYzPiwci+gfaI/B1M/sL3gJse&#10;3G9KBvRWTf2vPXOCEvXJoIbXxXIZzZiC5eqqxMCdZ5rzDDMcoWoaKJm2dyEZeOJ6i1p3Msnw2snc&#10;K3omqTP7O5ryPE6nXl/h9hkAAP//AwBQSwMEFAAGAAgAAAAhAMGHGY7fAAAACwEAAA8AAABkcnMv&#10;ZG93bnJldi54bWxMj01PwzAMhu9I/IfISNy2hIwVWppOCMQVtPEhccsar61onKrJ1vLvMSc42n70&#10;+nnLzex7ccIxdoEMXC0VCKQ6uI4aA2+vT4tbEDFZcrYPhAa+McKmOj8rbeHCRFs87VIjOIRiYQ20&#10;KQ2FlLFu0du4DAMS3w5h9DbxODbSjXbicN9LrVQmve2IP7R2wIcW66/d0Rt4fz58flyrl+bRr4cp&#10;zEqSz6Uxlxfz/R2IhHP6g+FXn9WhYqd9OJKLojewyrKMUQOLXHMpJm60XoPY82alc5BVKf93qH4A&#10;AAD//wMAUEsBAi0AFAAGAAgAAAAhALaDOJL+AAAA4QEAABMAAAAAAAAAAAAAAAAAAAAAAFtDb250&#10;ZW50X1R5cGVzXS54bWxQSwECLQAUAAYACAAAACEAOP0h/9YAAACUAQAACwAAAAAAAAAAAAAAAAAv&#10;AQAAX3JlbHMvLnJlbHNQSwECLQAUAAYACAAAACEAy2a3jPgBAADNAwAADgAAAAAAAAAAAAAAAAAu&#10;AgAAZHJzL2Uyb0RvYy54bWxQSwECLQAUAAYACAAAACEAwYcZjt8AAAALAQAADwAAAAAAAAAAAAAA&#10;AABSBAAAZHJzL2Rvd25yZXYueG1sUEsFBgAAAAAEAAQA8wAAAF4FAAAAAA==&#10;" filled="f" stroked="f">
                      <v:textbox>
                        <w:txbxContent>
                          <w:p w14:paraId="74949D4E" w14:textId="1A7CE19E" w:rsidR="00BC3CBE" w:rsidRPr="00521289" w:rsidRDefault="00D007F8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Cerezyme (i</w:t>
                            </w:r>
                            <w:r w:rsidRPr="00D007F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miglucerase</w:t>
                            </w:r>
                            <w:r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E84CF5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E84CF5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E84CF5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E84CF5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E84CF5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2B2E10" w:rsidRDefault="009F71D6" w:rsidP="00E84CF5">
            <w:pPr>
              <w:jc w:val="center"/>
              <w:rPr>
                <w:b/>
                <w:bCs/>
              </w:rPr>
            </w:pPr>
            <w:r w:rsidRPr="002B2E10">
              <w:rPr>
                <w:b/>
                <w:bCs/>
              </w:rPr>
              <w:t>Required lab</w:t>
            </w:r>
            <w:r w:rsidR="00C77B52" w:rsidRPr="002B2E10">
              <w:rPr>
                <w:b/>
                <w:bCs/>
              </w:rPr>
              <w:t xml:space="preserve"> results and</w:t>
            </w:r>
            <w:r w:rsidR="00F8657A" w:rsidRPr="002B2E10">
              <w:rPr>
                <w:b/>
                <w:bCs/>
              </w:rPr>
              <w:t>/</w:t>
            </w:r>
            <w:r w:rsidR="00C77B52" w:rsidRPr="002B2E10">
              <w:rPr>
                <w:b/>
                <w:bCs/>
              </w:rPr>
              <w:t>or tests</w:t>
            </w:r>
            <w:r w:rsidRPr="002B2E10">
              <w:rPr>
                <w:b/>
                <w:bCs/>
              </w:rPr>
              <w:t xml:space="preserve"> prior to scheduling</w:t>
            </w:r>
            <w:r w:rsidR="00C77B52" w:rsidRPr="002B2E10">
              <w:rPr>
                <w:b/>
                <w:bCs/>
              </w:rPr>
              <w:t>:</w:t>
            </w:r>
          </w:p>
          <w:p w14:paraId="674258DB" w14:textId="200C8E9D" w:rsidR="0069782B" w:rsidRPr="002B2E10" w:rsidRDefault="00D007F8" w:rsidP="00E84CF5">
            <w:pPr>
              <w:jc w:val="center"/>
            </w:pPr>
            <w:r w:rsidRPr="002B2E10">
              <w:t>CBC and differential, Comprehensive Metabolic Panel, Angiotensin Converting Enzyme (ACE), Chitotriosidase Assay (CHITO),   Tartrate Resistant Acid Phosphatase (TRAP) – Due every 24 weeks.</w:t>
            </w:r>
          </w:p>
        </w:tc>
      </w:tr>
      <w:tr w:rsidR="00152174" w14:paraId="6FF372CE" w14:textId="542455E1" w:rsidTr="00E84CF5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152174" w:rsidRPr="00D16C04" w:rsidRDefault="00152174" w:rsidP="00E84CF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10FF835D" w14:textId="28338E0F" w:rsidR="00152174" w:rsidRPr="00D16C04" w:rsidRDefault="00152174" w:rsidP="00E8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E84CF5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E84CF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E84CF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E84CF5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E84CF5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E84CF5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E84CF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E84CF5">
        <w:trPr>
          <w:trHeight w:val="930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0C889D41" w14:textId="48329C97" w:rsidR="00357CF6" w:rsidRPr="00CC7541" w:rsidRDefault="003B7E3E" w:rsidP="00E84CF5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CC75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57CF6" w:rsidRPr="00CC7541">
              <w:rPr>
                <w:rFonts w:cstheme="minorHAnsi"/>
              </w:rPr>
              <w:t xml:space="preserve"> </w:t>
            </w:r>
            <w:r w:rsidR="00D007F8" w:rsidRPr="00CC7541">
              <w:rPr>
                <w:rFonts w:cstheme="minorHAnsi"/>
              </w:rPr>
              <w:t>Cerezyme (imiglucerase) IV ____________________mg</w:t>
            </w:r>
          </w:p>
          <w:p w14:paraId="33642913" w14:textId="4E66C4B7" w:rsidR="00D007F8" w:rsidRPr="00CC7541" w:rsidRDefault="00D007F8" w:rsidP="00E84CF5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rPr>
                <w:rFonts w:cstheme="minorHAnsi"/>
              </w:rPr>
            </w:pPr>
            <w:r w:rsidRPr="00CC7541">
              <w:rPr>
                <w:rFonts w:cstheme="minorHAnsi"/>
              </w:rPr>
              <w:t>60 Units/kg, intravenous, for 2 Hours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1F3AD647" w:rsidR="00146D56" w:rsidRPr="00CC7541" w:rsidRDefault="003B7E3E" w:rsidP="00E84CF5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CC75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46D56" w:rsidRPr="00CC7541">
              <w:rPr>
                <w:rFonts w:cstheme="minorHAnsi"/>
              </w:rPr>
              <w:t xml:space="preserve"> </w:t>
            </w:r>
            <w:r w:rsidR="00521289" w:rsidRPr="00CC7541">
              <w:t xml:space="preserve"> </w:t>
            </w:r>
            <w:r w:rsidR="00D007F8" w:rsidRPr="00CC7541">
              <w:rPr>
                <w:rFonts w:cstheme="minorHAnsi"/>
              </w:rPr>
              <w:t>Every 2 weeks</w:t>
            </w:r>
          </w:p>
          <w:p w14:paraId="6578BADC" w14:textId="464127CE" w:rsidR="00146D56" w:rsidRPr="00CC7541" w:rsidRDefault="00146D56" w:rsidP="00E84CF5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</w:p>
        </w:tc>
      </w:tr>
      <w:tr w:rsidR="00A4447C" w14:paraId="398C2F35" w14:textId="77777777" w:rsidTr="00E84CF5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18AF884A" w:rsidR="00A4447C" w:rsidRPr="00521289" w:rsidRDefault="00676127" w:rsidP="00E84CF5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E84CF5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B7E3E" w:rsidRDefault="00676127" w:rsidP="00E84CF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B7E3E">
              <w:rPr>
                <w:b/>
                <w:bCs/>
                <w:sz w:val="24"/>
                <w:szCs w:val="24"/>
              </w:rPr>
              <w:t>Pre-medications administered 30 min prior to infusion</w:t>
            </w:r>
          </w:p>
        </w:tc>
      </w:tr>
      <w:tr w:rsidR="0074119A" w14:paraId="645A6DCF" w14:textId="77777777" w:rsidTr="00E84CF5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565BCAA6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B7E3E" w:rsidRDefault="00567B5A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3B7E3E">
              <w:rPr>
                <w:b/>
                <w:bCs/>
                <w:sz w:val="24"/>
                <w:szCs w:val="24"/>
              </w:rPr>
              <w:t>Route</w:t>
            </w:r>
          </w:p>
        </w:tc>
      </w:tr>
      <w:tr w:rsidR="00D007F8" w14:paraId="69A12CF4" w14:textId="77777777" w:rsidTr="00E84CF5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D007F8" w:rsidRPr="003B7E3E" w:rsidRDefault="003B7E3E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3B7E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07F8" w:rsidRPr="003B7E3E">
              <w:rPr>
                <w:sz w:val="24"/>
                <w:szCs w:val="24"/>
              </w:rPr>
              <w:t xml:space="preserve"> </w:t>
            </w:r>
            <w:r w:rsidR="00D007F8" w:rsidRPr="003B7E3E">
              <w:rPr>
                <w:rFonts w:cstheme="minorHAnsi"/>
                <w:sz w:val="24"/>
                <w:szCs w:val="24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66379C7C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25mg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IVP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82BE95F" w:rsidR="00D007F8" w:rsidRPr="003B7E3E" w:rsidRDefault="003B7E3E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584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3B7E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07F8" w:rsidRPr="003B7E3E">
              <w:rPr>
                <w:sz w:val="24"/>
                <w:szCs w:val="24"/>
              </w:rPr>
              <w:t xml:space="preserve"> Tylenol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63CFA6D7" w14:textId="27A4C88A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650mg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77AE269A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PO</w:t>
            </w:r>
          </w:p>
        </w:tc>
      </w:tr>
      <w:tr w:rsidR="00D007F8" w14:paraId="18203172" w14:textId="77777777" w:rsidTr="00E84CF5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D007F8" w:rsidRPr="003B7E3E" w:rsidRDefault="003B7E3E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3B7E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07F8" w:rsidRPr="003B7E3E">
              <w:rPr>
                <w:sz w:val="24"/>
                <w:szCs w:val="24"/>
              </w:rPr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278E7F16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25mg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D007F8" w:rsidRPr="003B7E3E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PO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107FEE99" w:rsidR="00D007F8" w:rsidRPr="003B7E3E" w:rsidRDefault="003B7E3E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3B7E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07F8" w:rsidRPr="003B7E3E">
              <w:rPr>
                <w:sz w:val="24"/>
                <w:szCs w:val="24"/>
              </w:rPr>
              <w:t xml:space="preserve"> </w:t>
            </w:r>
            <w:r w:rsidR="00703F4D" w:rsidRPr="003B7E3E">
              <w:rPr>
                <w:sz w:val="24"/>
                <w:szCs w:val="24"/>
              </w:rPr>
              <w:t xml:space="preserve">Zofran 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3DC1E71" w14:textId="36923974" w:rsidR="00D007F8" w:rsidRPr="003B7E3E" w:rsidRDefault="00703F4D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8mg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46241B3C" w:rsidR="00D007F8" w:rsidRPr="003B7E3E" w:rsidRDefault="00703F4D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3B7E3E">
              <w:rPr>
                <w:sz w:val="24"/>
                <w:szCs w:val="24"/>
              </w:rPr>
              <w:t>IV</w:t>
            </w:r>
          </w:p>
        </w:tc>
      </w:tr>
      <w:tr w:rsidR="00D007F8" w:rsidRPr="00357CF6" w14:paraId="6F443D02" w14:textId="2CD8ECEE" w:rsidTr="00E84CF5">
        <w:trPr>
          <w:trHeight w:val="2192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D007F8" w:rsidRPr="00703F4D" w:rsidRDefault="00D007F8" w:rsidP="00E84CF5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703F4D">
              <w:rPr>
                <w:b/>
                <w:bCs/>
                <w:u w:val="single"/>
              </w:rPr>
              <w:t xml:space="preserve"> PRN MEDS:</w:t>
            </w:r>
          </w:p>
          <w:p w14:paraId="2C98A6F8" w14:textId="77777777" w:rsidR="00D007F8" w:rsidRPr="003B7E3E" w:rsidRDefault="003B7E3E" w:rsidP="00E84CF5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11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4D" w:rsidRPr="003B7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03F4D" w:rsidRPr="003B7E3E">
              <w:rPr>
                <w:rFonts w:cstheme="minorHAnsi"/>
                <w:sz w:val="24"/>
                <w:szCs w:val="24"/>
              </w:rPr>
              <w:t xml:space="preserve"> Tylenol (acetaminophen) tablet 650 mg</w:t>
            </w:r>
          </w:p>
          <w:p w14:paraId="5EAC4777" w14:textId="77777777" w:rsidR="00703F4D" w:rsidRPr="003B7E3E" w:rsidRDefault="00703F4D" w:rsidP="00E84CF5">
            <w:pPr>
              <w:pStyle w:val="ListParagraph"/>
              <w:numPr>
                <w:ilvl w:val="0"/>
                <w:numId w:val="14"/>
              </w:numPr>
              <w:tabs>
                <w:tab w:val="left" w:pos="757"/>
              </w:tabs>
              <w:rPr>
                <w:rFonts w:cstheme="minorHAnsi"/>
                <w:sz w:val="24"/>
                <w:szCs w:val="24"/>
              </w:rPr>
            </w:pPr>
            <w:r w:rsidRPr="003B7E3E">
              <w:rPr>
                <w:rFonts w:cstheme="minorHAnsi"/>
              </w:rPr>
              <w:t>Every 4 hours PRN, mild pain (1-3), moderate pain (4-6), fever &gt;100.4 F</w:t>
            </w:r>
          </w:p>
          <w:p w14:paraId="41013FC1" w14:textId="77777777" w:rsidR="00703F4D" w:rsidRPr="003B7E3E" w:rsidRDefault="003B7E3E" w:rsidP="00E84CF5">
            <w:pPr>
              <w:tabs>
                <w:tab w:val="left" w:pos="757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44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4D" w:rsidRPr="003B7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03F4D" w:rsidRPr="003B7E3E">
              <w:rPr>
                <w:rFonts w:cstheme="minorHAnsi"/>
                <w:sz w:val="24"/>
                <w:szCs w:val="24"/>
              </w:rPr>
              <w:t xml:space="preserve"> Benadryl (diphenhydramine) injection 25mg</w:t>
            </w:r>
          </w:p>
          <w:p w14:paraId="167A5CBB" w14:textId="1DB9D43D" w:rsidR="00703F4D" w:rsidRPr="00703F4D" w:rsidRDefault="00703F4D" w:rsidP="00E84CF5">
            <w:pPr>
              <w:pStyle w:val="ListParagraph"/>
              <w:numPr>
                <w:ilvl w:val="0"/>
                <w:numId w:val="14"/>
              </w:numPr>
              <w:tabs>
                <w:tab w:val="left" w:pos="757"/>
              </w:tabs>
              <w:rPr>
                <w:rFonts w:cstheme="minorHAnsi"/>
              </w:rPr>
            </w:pPr>
            <w:r w:rsidRPr="003B7E3E">
              <w:rPr>
                <w:rFonts w:cstheme="minorHAnsi"/>
              </w:rPr>
              <w:t>25 mg, intravenous, Every 4 hours PRN, for signs of mild reaction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1B8D7A" w:rsidR="00D007F8" w:rsidRPr="00703F4D" w:rsidRDefault="00D007F8" w:rsidP="00E84CF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703F4D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D007F8" w:rsidRPr="00703F4D" w:rsidRDefault="003B7E3E" w:rsidP="00E84CF5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703F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007F8" w:rsidRPr="00703F4D">
              <w:t xml:space="preserve"> Per Facility protocol</w:t>
            </w:r>
          </w:p>
          <w:p w14:paraId="15890063" w14:textId="77777777" w:rsidR="00D007F8" w:rsidRPr="00703F4D" w:rsidRDefault="003B7E3E" w:rsidP="00E84CF5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F8" w:rsidRPr="00703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F8" w:rsidRPr="00703F4D">
              <w:t xml:space="preserve"> Provider requested Emergency Medication</w:t>
            </w:r>
          </w:p>
          <w:p w14:paraId="19063CDB" w14:textId="0C0040A0" w:rsidR="00D007F8" w:rsidRPr="00703F4D" w:rsidRDefault="00D007F8" w:rsidP="00E84CF5">
            <w:pPr>
              <w:spacing w:line="276" w:lineRule="auto"/>
            </w:pPr>
            <w:r w:rsidRPr="00703F4D">
              <w:t>_________________________________________</w:t>
            </w:r>
            <w:r w:rsidR="00703F4D">
              <w:t>______________________________________________________________________________________________________________</w:t>
            </w:r>
            <w:r w:rsidRPr="00703F4D">
              <w:t>__</w:t>
            </w:r>
          </w:p>
        </w:tc>
      </w:tr>
      <w:tr w:rsidR="00D007F8" w:rsidRPr="00357CF6" w14:paraId="1CB2783C" w14:textId="77777777" w:rsidTr="00E84CF5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D007F8" w:rsidRPr="00357CF6" w:rsidRDefault="00D007F8" w:rsidP="00E84CF5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D007F8" w14:paraId="0533BEDF" w14:textId="77777777" w:rsidTr="00E84CF5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DB439" w14:textId="50D2FCD2" w:rsidR="00703F4D" w:rsidRPr="00703F4D" w:rsidRDefault="003B7E3E" w:rsidP="00E84CF5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4D" w:rsidRPr="00703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F8" w:rsidRPr="00703F4D">
              <w:t xml:space="preserve"> </w:t>
            </w:r>
            <w:r w:rsidR="00D007F8" w:rsidRPr="00703F4D">
              <w:rPr>
                <w:b/>
                <w:bCs/>
              </w:rPr>
              <w:t xml:space="preserve">Labs drawn prior to scheduling infusion (results provided) </w:t>
            </w:r>
          </w:p>
          <w:p w14:paraId="43509367" w14:textId="064C6C1B" w:rsidR="00D007F8" w:rsidRPr="00703F4D" w:rsidRDefault="00D007F8" w:rsidP="00E84CF5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703F4D">
              <w:rPr>
                <w:b/>
                <w:bCs/>
                <w:u w:val="single"/>
              </w:rPr>
              <w:t>Labs to be drawn over treatment course</w:t>
            </w:r>
            <w:r w:rsidR="00E84CF5">
              <w:rPr>
                <w:b/>
                <w:bCs/>
                <w:u w:val="single"/>
              </w:rPr>
              <w:t xml:space="preserve"> by facility</w:t>
            </w:r>
            <w:r w:rsidRPr="00703F4D">
              <w:rPr>
                <w:b/>
                <w:bCs/>
                <w:u w:val="single"/>
              </w:rPr>
              <w:t>:</w:t>
            </w:r>
            <w:r w:rsidRPr="00703F4D">
              <w:rPr>
                <w:b/>
                <w:bCs/>
              </w:rPr>
              <w:t xml:space="preserve">     </w:t>
            </w:r>
            <w:r w:rsidRPr="00703F4D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3F4D">
              <w:rPr>
                <w:b/>
                <w:bCs/>
              </w:rPr>
              <w:t xml:space="preserve"> NO LABS REQUIRED</w:t>
            </w:r>
            <w:r w:rsidR="002B2E10">
              <w:rPr>
                <w:b/>
                <w:bCs/>
              </w:rPr>
              <w:t xml:space="preserve"> – results will be provided</w:t>
            </w:r>
          </w:p>
        </w:tc>
      </w:tr>
      <w:tr w:rsidR="00D007F8" w14:paraId="49827B74" w14:textId="77777777" w:rsidTr="00E84CF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D007F8" w14:paraId="1169917D" w14:textId="77777777" w:rsidTr="00E84CF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07F8" w14:paraId="3A98C037" w14:textId="77777777" w:rsidTr="00E84CF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30069E2C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D007F8" w:rsidRPr="0074119A" w:rsidRDefault="00D007F8" w:rsidP="00E84CF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07F8" w14:paraId="0230AB97" w14:textId="77777777" w:rsidTr="00E84CF5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D007F8" w:rsidRPr="00C301A7" w:rsidRDefault="00D007F8" w:rsidP="00E84CF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D007F8" w14:paraId="6FB0EE9C" w14:textId="77777777" w:rsidTr="00E84CF5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7539F439" w14:textId="77777777" w:rsidR="00D007F8" w:rsidRDefault="00703F4D" w:rsidP="00E84CF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703F4D">
              <w:rPr>
                <w:rFonts w:cstheme="minorHAnsi"/>
                <w:color w:val="000000"/>
              </w:rPr>
              <w:t xml:space="preserve">Obtain vital signs </w:t>
            </w:r>
            <w:r>
              <w:rPr>
                <w:rFonts w:cstheme="minorHAnsi"/>
                <w:color w:val="000000"/>
              </w:rPr>
              <w:t>prior</w:t>
            </w:r>
            <w:r w:rsidRPr="00703F4D">
              <w:rPr>
                <w:rFonts w:cstheme="minorHAnsi"/>
                <w:color w:val="000000"/>
              </w:rPr>
              <w:t xml:space="preserve"> to treatment, at each rate change, every hour once at goal rate, and p</w:t>
            </w:r>
            <w:r>
              <w:rPr>
                <w:rFonts w:cstheme="minorHAnsi"/>
                <w:color w:val="000000"/>
              </w:rPr>
              <w:t>ost</w:t>
            </w:r>
            <w:r w:rsidRPr="00703F4D">
              <w:rPr>
                <w:rFonts w:cstheme="minorHAnsi"/>
                <w:color w:val="000000"/>
              </w:rPr>
              <w:t>-treatment.</w:t>
            </w:r>
          </w:p>
          <w:p w14:paraId="0279C825" w14:textId="77777777" w:rsidR="00703F4D" w:rsidRDefault="00703F4D" w:rsidP="00E84CF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703F4D">
              <w:rPr>
                <w:rFonts w:cstheme="minorHAnsi"/>
                <w:color w:val="000000"/>
              </w:rPr>
              <w:t>Monitor patient for signs and symptoms of infusion reaction</w:t>
            </w:r>
            <w:r>
              <w:rPr>
                <w:rFonts w:cstheme="minorHAnsi"/>
                <w:color w:val="000000"/>
              </w:rPr>
              <w:t>.</w:t>
            </w:r>
          </w:p>
          <w:p w14:paraId="278A260E" w14:textId="77777777" w:rsidR="00703F4D" w:rsidRDefault="00703F4D" w:rsidP="00E84CF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703F4D">
              <w:rPr>
                <w:rFonts w:cstheme="minorHAnsi"/>
                <w:color w:val="000000"/>
              </w:rPr>
              <w:t>Once complete, flush NS at current rate until all medication is infused.</w:t>
            </w:r>
          </w:p>
          <w:p w14:paraId="3A15C199" w14:textId="37D8880A" w:rsidR="00703F4D" w:rsidRPr="00703F4D" w:rsidRDefault="00703F4D" w:rsidP="00E84CF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703F4D">
              <w:rPr>
                <w:rFonts w:cstheme="minorHAnsi"/>
                <w:color w:val="000000"/>
              </w:rPr>
              <w:t>Notify provider if patient experiences hypersensitivity reaction.  Stop the infusion if hypersensitivity reaction occurs.  Administer only the hypersensitivity medications required for appropriate symptom relief.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3DC1F993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9F8"/>
    <w:multiLevelType w:val="hybridMultilevel"/>
    <w:tmpl w:val="57D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39973">
    <w:abstractNumId w:val="1"/>
  </w:num>
  <w:num w:numId="2" w16cid:durableId="436875146">
    <w:abstractNumId w:val="7"/>
  </w:num>
  <w:num w:numId="3" w16cid:durableId="1510175368">
    <w:abstractNumId w:val="12"/>
  </w:num>
  <w:num w:numId="4" w16cid:durableId="531039283">
    <w:abstractNumId w:val="8"/>
  </w:num>
  <w:num w:numId="5" w16cid:durableId="522019534">
    <w:abstractNumId w:val="4"/>
  </w:num>
  <w:num w:numId="6" w16cid:durableId="312687553">
    <w:abstractNumId w:val="11"/>
  </w:num>
  <w:num w:numId="7" w16cid:durableId="1029642382">
    <w:abstractNumId w:val="13"/>
  </w:num>
  <w:num w:numId="8" w16cid:durableId="1551725012">
    <w:abstractNumId w:val="9"/>
  </w:num>
  <w:num w:numId="9" w16cid:durableId="1858427810">
    <w:abstractNumId w:val="0"/>
  </w:num>
  <w:num w:numId="10" w16cid:durableId="1268730231">
    <w:abstractNumId w:val="3"/>
  </w:num>
  <w:num w:numId="11" w16cid:durableId="921139514">
    <w:abstractNumId w:val="5"/>
  </w:num>
  <w:num w:numId="12" w16cid:durableId="98335493">
    <w:abstractNumId w:val="2"/>
  </w:num>
  <w:num w:numId="13" w16cid:durableId="660623213">
    <w:abstractNumId w:val="10"/>
  </w:num>
  <w:num w:numId="14" w16cid:durableId="1295521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2B2E10"/>
    <w:rsid w:val="00345744"/>
    <w:rsid w:val="00352824"/>
    <w:rsid w:val="00357CF6"/>
    <w:rsid w:val="00365473"/>
    <w:rsid w:val="00366765"/>
    <w:rsid w:val="003A5A6A"/>
    <w:rsid w:val="003B740D"/>
    <w:rsid w:val="003B7E3E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45641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03F4D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28A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C7541"/>
    <w:rsid w:val="00D007F8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E734D"/>
    <w:rsid w:val="00DF0857"/>
    <w:rsid w:val="00E12E88"/>
    <w:rsid w:val="00E2737B"/>
    <w:rsid w:val="00E45CD6"/>
    <w:rsid w:val="00E6443F"/>
    <w:rsid w:val="00E73287"/>
    <w:rsid w:val="00E84CF5"/>
    <w:rsid w:val="00E8597F"/>
    <w:rsid w:val="00E91F83"/>
    <w:rsid w:val="00EB0DF8"/>
    <w:rsid w:val="00EE3C75"/>
    <w:rsid w:val="00F0652E"/>
    <w:rsid w:val="00F25CD3"/>
    <w:rsid w:val="00F50997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9</cp:revision>
  <cp:lastPrinted>2022-12-09T21:41:00Z</cp:lastPrinted>
  <dcterms:created xsi:type="dcterms:W3CDTF">2022-12-22T19:38:00Z</dcterms:created>
  <dcterms:modified xsi:type="dcterms:W3CDTF">2023-01-10T20:44:00Z</dcterms:modified>
</cp:coreProperties>
</file>