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93"/>
        <w:tblW w:w="11366" w:type="dxa"/>
        <w:tblLayout w:type="fixed"/>
        <w:tblLook w:val="04A0" w:firstRow="1" w:lastRow="0" w:firstColumn="1" w:lastColumn="0" w:noHBand="0" w:noVBand="1"/>
      </w:tblPr>
      <w:tblGrid>
        <w:gridCol w:w="2416"/>
        <w:gridCol w:w="425"/>
        <w:gridCol w:w="2644"/>
        <w:gridCol w:w="1543"/>
        <w:gridCol w:w="1397"/>
        <w:gridCol w:w="99"/>
        <w:gridCol w:w="2842"/>
      </w:tblGrid>
      <w:tr w:rsidR="00A1144E" w14:paraId="6C355398" w14:textId="4A8981A9" w:rsidTr="00CF513F">
        <w:trPr>
          <w:trHeight w:val="440"/>
        </w:trPr>
        <w:tc>
          <w:tcPr>
            <w:tcW w:w="7028" w:type="dxa"/>
            <w:gridSpan w:val="4"/>
            <w:tcBorders>
              <w:right w:val="single" w:sz="2" w:space="0" w:color="auto"/>
            </w:tcBorders>
            <w:shd w:val="clear" w:color="auto" w:fill="FFFFFF" w:themeFill="background1"/>
          </w:tcPr>
          <w:p w14:paraId="14BB3036" w14:textId="72A4F11C" w:rsidR="00BC3CBE" w:rsidRPr="00BC3CBE" w:rsidRDefault="009D4FCF" w:rsidP="00CF513F">
            <w:pPr>
              <w:rPr>
                <w:b/>
                <w:bCs/>
                <w:sz w:val="18"/>
                <w:szCs w:val="18"/>
              </w:rPr>
            </w:pPr>
            <w:r w:rsidRPr="00BC3CBE">
              <w:rPr>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49C31CC5" wp14:editId="5C7A9534">
                      <wp:simplePos x="0" y="0"/>
                      <wp:positionH relativeFrom="margin">
                        <wp:posOffset>2579852</wp:posOffset>
                      </wp:positionH>
                      <wp:positionV relativeFrom="paragraph">
                        <wp:posOffset>-566395</wp:posOffset>
                      </wp:positionV>
                      <wp:extent cx="1916583" cy="375083"/>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583" cy="375083"/>
                              </a:xfrm>
                              <a:prstGeom prst="rect">
                                <a:avLst/>
                              </a:prstGeom>
                              <a:noFill/>
                              <a:ln w="9525">
                                <a:noFill/>
                                <a:miter lim="800000"/>
                                <a:headEnd/>
                                <a:tailEnd/>
                              </a:ln>
                            </wps:spPr>
                            <wps:txbx>
                              <w:txbxContent>
                                <w:p w14:paraId="74949D4E" w14:textId="19E0EC7B" w:rsidR="00BC3CBE" w:rsidRPr="00521289" w:rsidRDefault="00E20C30">
                                  <w:pPr>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C30">
                                    <w:rPr>
                                      <w:rStyle w:val="Emphasis"/>
                                      <w:rFonts w:cstheme="minorHAnsi"/>
                                      <w:b/>
                                      <w:i w:val="0"/>
                                      <w:iCs w:val="0"/>
                                      <w:color w:val="000000" w:themeColor="text1"/>
                                      <w:sz w:val="32"/>
                                      <w:szCs w:val="3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Pr>
                                      <w:rStyle w:val="Emphasis"/>
                                      <w:rFonts w:cstheme="minorHAnsi"/>
                                      <w:b/>
                                      <w:i w:val="0"/>
                                      <w:iCs w:val="0"/>
                                      <w:color w:val="000000" w:themeColor="text1"/>
                                      <w:sz w:val="32"/>
                                      <w:szCs w:val="3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rolia</w:t>
                                  </w:r>
                                  <w:r w:rsidRPr="00E20C30">
                                    <w:rPr>
                                      <w:rStyle w:val="Emphasis"/>
                                      <w:rFonts w:cstheme="minorHAnsi"/>
                                      <w:b/>
                                      <w:i w:val="0"/>
                                      <w:iCs w:val="0"/>
                                      <w:color w:val="000000" w:themeColor="text1"/>
                                      <w:sz w:val="32"/>
                                      <w:szCs w:val="3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(denosumab)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31CC5" id="_x0000_t202" coordsize="21600,21600" o:spt="202" path="m,l,21600r21600,l21600,xe">
                      <v:stroke joinstyle="miter"/>
                      <v:path gradientshapeok="t" o:connecttype="rect"/>
                    </v:shapetype>
                    <v:shape id="Text Box 2" o:spid="_x0000_s1026" type="#_x0000_t202" style="position:absolute;margin-left:203.15pt;margin-top:-44.6pt;width:150.9pt;height:29.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" filled="f" stroked="f">
                      <v:textbox>
                        <w:txbxContent>
                          <w:p w14:paraId="74949D4E" w14:textId="19E0EC7B" w:rsidR="00BC3CBE" w:rsidRPr="00521289" w:rsidRDefault="00E20C30">
                            <w:pPr>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C30">
                              <w:rPr>
                                <w:rStyle w:val="Emphasis"/>
                                <w:rFonts w:cstheme="minorHAnsi"/>
                                <w:b/>
                                <w:i w:val="0"/>
                                <w:iCs w:val="0"/>
                                <w:color w:val="000000" w:themeColor="text1"/>
                                <w:sz w:val="32"/>
                                <w:szCs w:val="3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Pr>
                                <w:rStyle w:val="Emphasis"/>
                                <w:rFonts w:cstheme="minorHAnsi"/>
                                <w:b/>
                                <w:i w:val="0"/>
                                <w:iCs w:val="0"/>
                                <w:color w:val="000000" w:themeColor="text1"/>
                                <w:sz w:val="32"/>
                                <w:szCs w:val="3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rolia</w:t>
                            </w:r>
                            <w:r w:rsidRPr="00E20C30">
                              <w:rPr>
                                <w:rStyle w:val="Emphasis"/>
                                <w:rFonts w:cstheme="minorHAnsi"/>
                                <w:b/>
                                <w:i w:val="0"/>
                                <w:iCs w:val="0"/>
                                <w:color w:val="000000" w:themeColor="text1"/>
                                <w:sz w:val="32"/>
                                <w:szCs w:val="3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(denosumab)</w:t>
                            </w:r>
                          </w:p>
                        </w:txbxContent>
                      </v:textbox>
                      <w10:wrap anchorx="margin"/>
                    </v:shape>
                  </w:pict>
                </mc:Fallback>
              </mc:AlternateContent>
            </w:r>
            <w:r w:rsidR="00BC3CBE" w:rsidRPr="00BC3CBE">
              <w:rPr>
                <w:b/>
                <w:bCs/>
                <w:sz w:val="24"/>
                <w:szCs w:val="24"/>
              </w:rPr>
              <w:t>Patient:</w:t>
            </w:r>
          </w:p>
        </w:tc>
        <w:tc>
          <w:tcPr>
            <w:tcW w:w="4338" w:type="dxa"/>
            <w:gridSpan w:val="3"/>
            <w:tcBorders>
              <w:left w:val="single" w:sz="2" w:space="0" w:color="auto"/>
            </w:tcBorders>
            <w:shd w:val="clear" w:color="auto" w:fill="FFFFFF" w:themeFill="background1"/>
          </w:tcPr>
          <w:p w14:paraId="18401A1F" w14:textId="0F5CF4C3" w:rsidR="00BC3CBE" w:rsidRPr="00BC3CBE" w:rsidRDefault="00BC3CBE" w:rsidP="00CF513F">
            <w:pPr>
              <w:rPr>
                <w:b/>
                <w:bCs/>
              </w:rPr>
            </w:pPr>
            <w:r w:rsidRPr="00BC3CBE">
              <w:rPr>
                <w:b/>
                <w:bCs/>
              </w:rPr>
              <w:t xml:space="preserve">DOB: </w:t>
            </w:r>
          </w:p>
        </w:tc>
      </w:tr>
      <w:tr w:rsidR="00163568" w14:paraId="11B1A637" w14:textId="77777777" w:rsidTr="00CF513F">
        <w:trPr>
          <w:trHeight w:val="444"/>
        </w:trPr>
        <w:tc>
          <w:tcPr>
            <w:tcW w:w="11366" w:type="dxa"/>
            <w:gridSpan w:val="7"/>
            <w:shd w:val="clear" w:color="auto" w:fill="E7E6E6" w:themeFill="background2"/>
            <w:vAlign w:val="center"/>
          </w:tcPr>
          <w:p w14:paraId="32D49F8E" w14:textId="18D8086D" w:rsidR="00E91F83" w:rsidRPr="00E6443F" w:rsidRDefault="00E91F83" w:rsidP="00CF513F">
            <w:pPr>
              <w:jc w:val="center"/>
              <w:rPr>
                <w:sz w:val="18"/>
                <w:szCs w:val="18"/>
              </w:rPr>
            </w:pPr>
            <w:bookmarkStart w:id="0" w:name="_Hlk119082310"/>
            <w:r w:rsidRPr="00E6443F">
              <w:rPr>
                <w:sz w:val="18"/>
                <w:szCs w:val="18"/>
              </w:rPr>
              <w:t>**check appropriate box**</w:t>
            </w:r>
          </w:p>
          <w:p w14:paraId="460A3C21" w14:textId="2BC7AAAC" w:rsidR="00F0652E" w:rsidRPr="00F0652E" w:rsidRDefault="00F0652E" w:rsidP="00CF513F">
            <w:pPr>
              <w:jc w:val="center"/>
              <w:rPr>
                <w:b/>
                <w:bCs/>
                <w:sz w:val="28"/>
                <w:szCs w:val="28"/>
              </w:rPr>
            </w:pPr>
            <w:r w:rsidRPr="00E6443F">
              <w:rPr>
                <w:b/>
                <w:bCs/>
                <w:sz w:val="18"/>
                <w:szCs w:val="18"/>
              </w:rPr>
              <w:t xml:space="preserve">**All orders with </w:t>
            </w:r>
            <w:r w:rsidRPr="00E6443F">
              <w:rPr>
                <w:rFonts w:ascii="Segoe UI Symbol" w:hAnsi="Segoe UI Symbol" w:cs="Segoe UI Symbol"/>
                <w:b/>
                <w:bCs/>
                <w:sz w:val="18"/>
                <w:szCs w:val="18"/>
              </w:rPr>
              <w:t>☒</w:t>
            </w:r>
            <w:r w:rsidRPr="00E6443F">
              <w:rPr>
                <w:b/>
                <w:bCs/>
                <w:sz w:val="18"/>
                <w:szCs w:val="18"/>
              </w:rPr>
              <w:t xml:space="preserve"> will be placed unless otherwise noted**</w:t>
            </w:r>
          </w:p>
        </w:tc>
      </w:tr>
      <w:tr w:rsidR="00163568" w14:paraId="7757B155" w14:textId="77777777" w:rsidTr="00CF513F">
        <w:trPr>
          <w:trHeight w:val="507"/>
        </w:trPr>
        <w:tc>
          <w:tcPr>
            <w:tcW w:w="11366" w:type="dxa"/>
            <w:gridSpan w:val="7"/>
            <w:shd w:val="clear" w:color="auto" w:fill="FFFFFF" w:themeFill="background1"/>
          </w:tcPr>
          <w:p w14:paraId="6DC278CF" w14:textId="7FE6C95D" w:rsidR="00163568" w:rsidRPr="00A4447C" w:rsidRDefault="009F71D6" w:rsidP="00CF513F">
            <w:pPr>
              <w:jc w:val="center"/>
              <w:rPr>
                <w:b/>
                <w:bCs/>
              </w:rPr>
            </w:pPr>
            <w:r w:rsidRPr="00A4447C">
              <w:rPr>
                <w:b/>
                <w:bCs/>
              </w:rPr>
              <w:t>Required lab</w:t>
            </w:r>
            <w:r w:rsidR="00C77B52" w:rsidRPr="00A4447C">
              <w:rPr>
                <w:b/>
                <w:bCs/>
              </w:rPr>
              <w:t xml:space="preserve"> results and</w:t>
            </w:r>
            <w:r w:rsidR="00F8657A" w:rsidRPr="00A4447C">
              <w:rPr>
                <w:b/>
                <w:bCs/>
              </w:rPr>
              <w:t>/</w:t>
            </w:r>
            <w:r w:rsidR="00C77B52" w:rsidRPr="00A4447C">
              <w:rPr>
                <w:b/>
                <w:bCs/>
              </w:rPr>
              <w:t>or tests</w:t>
            </w:r>
            <w:r w:rsidRPr="00A4447C">
              <w:rPr>
                <w:b/>
                <w:bCs/>
              </w:rPr>
              <w:t xml:space="preserve"> prior to scheduling</w:t>
            </w:r>
            <w:r w:rsidR="00C77B52" w:rsidRPr="00A4447C">
              <w:rPr>
                <w:b/>
                <w:bCs/>
              </w:rPr>
              <w:t>:</w:t>
            </w:r>
          </w:p>
          <w:p w14:paraId="674258DB" w14:textId="7062741D" w:rsidR="0069782B" w:rsidRPr="00A4447C" w:rsidRDefault="00E20C30" w:rsidP="00CF513F">
            <w:pPr>
              <w:jc w:val="center"/>
            </w:pPr>
            <w:r>
              <w:rPr>
                <w:sz w:val="20"/>
                <w:szCs w:val="20"/>
              </w:rPr>
              <w:t>Comprehensive Metabolic Panel</w:t>
            </w:r>
          </w:p>
        </w:tc>
      </w:tr>
      <w:tr w:rsidR="00E20C30" w14:paraId="6FF372CE" w14:textId="542455E1" w:rsidTr="00CF513F">
        <w:trPr>
          <w:trHeight w:val="425"/>
        </w:trPr>
        <w:tc>
          <w:tcPr>
            <w:tcW w:w="5485" w:type="dxa"/>
            <w:gridSpan w:val="3"/>
            <w:shd w:val="clear" w:color="auto" w:fill="FFFFFF" w:themeFill="background1"/>
          </w:tcPr>
          <w:p w14:paraId="4852390D" w14:textId="77777777" w:rsidR="00E20C30" w:rsidRPr="00D16C04" w:rsidRDefault="00E20C30" w:rsidP="00CF513F">
            <w:pPr>
              <w:rPr>
                <w:b/>
                <w:bCs/>
                <w:sz w:val="20"/>
                <w:szCs w:val="20"/>
              </w:rPr>
            </w:pPr>
            <w:r w:rsidRPr="00D16C04">
              <w:rPr>
                <w:b/>
                <w:bCs/>
                <w:sz w:val="20"/>
                <w:szCs w:val="20"/>
              </w:rPr>
              <w:t xml:space="preserve">ICD 10/Primary Diagnosis:  </w:t>
            </w:r>
          </w:p>
        </w:tc>
        <w:tc>
          <w:tcPr>
            <w:tcW w:w="5881" w:type="dxa"/>
            <w:gridSpan w:val="4"/>
            <w:shd w:val="clear" w:color="auto" w:fill="FFFFFF" w:themeFill="background1"/>
          </w:tcPr>
          <w:p w14:paraId="401672B3" w14:textId="77777777" w:rsidR="00E20C30" w:rsidRPr="00D16C04" w:rsidRDefault="00E20C30" w:rsidP="00CF513F">
            <w:pPr>
              <w:rPr>
                <w:b/>
                <w:bCs/>
                <w:sz w:val="20"/>
                <w:szCs w:val="20"/>
              </w:rPr>
            </w:pPr>
            <w:r>
              <w:rPr>
                <w:b/>
                <w:bCs/>
                <w:sz w:val="20"/>
                <w:szCs w:val="20"/>
              </w:rPr>
              <w:t>ICD10/Secondary Diagnosis:</w:t>
            </w:r>
          </w:p>
          <w:p w14:paraId="10FF835D" w14:textId="4289EB58" w:rsidR="00E20C30" w:rsidRPr="00D16C04" w:rsidRDefault="00E20C30" w:rsidP="00CF513F">
            <w:pPr>
              <w:rPr>
                <w:b/>
                <w:bCs/>
                <w:sz w:val="20"/>
                <w:szCs w:val="20"/>
              </w:rPr>
            </w:pPr>
            <w:r>
              <w:rPr>
                <w:b/>
                <w:bCs/>
                <w:sz w:val="20"/>
                <w:szCs w:val="20"/>
              </w:rPr>
              <w:t xml:space="preserve"> </w:t>
            </w:r>
          </w:p>
        </w:tc>
      </w:tr>
      <w:tr w:rsidR="00A1144E" w14:paraId="0D06D3F5" w14:textId="77777777" w:rsidTr="00CF513F">
        <w:trPr>
          <w:trHeight w:val="398"/>
        </w:trPr>
        <w:tc>
          <w:tcPr>
            <w:tcW w:w="2416" w:type="dxa"/>
            <w:shd w:val="clear" w:color="auto" w:fill="FFFFFF" w:themeFill="background1"/>
          </w:tcPr>
          <w:p w14:paraId="68575A80" w14:textId="234D5832" w:rsidR="00D16C04" w:rsidRPr="00D16C04" w:rsidRDefault="00D16C04" w:rsidP="00CF513F">
            <w:pPr>
              <w:rPr>
                <w:b/>
                <w:bCs/>
                <w:sz w:val="20"/>
                <w:szCs w:val="20"/>
              </w:rPr>
            </w:pPr>
            <w:r w:rsidRPr="00D16C04">
              <w:rPr>
                <w:b/>
                <w:bCs/>
                <w:sz w:val="20"/>
                <w:szCs w:val="20"/>
              </w:rPr>
              <w:t>Height:</w:t>
            </w:r>
          </w:p>
        </w:tc>
        <w:tc>
          <w:tcPr>
            <w:tcW w:w="3069" w:type="dxa"/>
            <w:gridSpan w:val="2"/>
            <w:shd w:val="clear" w:color="auto" w:fill="FFFFFF" w:themeFill="background1"/>
          </w:tcPr>
          <w:p w14:paraId="7A37DED3" w14:textId="61A5E25E" w:rsidR="00D16C04" w:rsidRPr="00D16C04" w:rsidRDefault="00D16C04" w:rsidP="00CF513F">
            <w:pPr>
              <w:rPr>
                <w:b/>
                <w:bCs/>
                <w:sz w:val="20"/>
                <w:szCs w:val="20"/>
              </w:rPr>
            </w:pPr>
            <w:r w:rsidRPr="00D16C04">
              <w:rPr>
                <w:b/>
                <w:bCs/>
                <w:sz w:val="20"/>
                <w:szCs w:val="20"/>
              </w:rPr>
              <w:t>Weight:</w:t>
            </w:r>
          </w:p>
        </w:tc>
        <w:tc>
          <w:tcPr>
            <w:tcW w:w="5881" w:type="dxa"/>
            <w:gridSpan w:val="4"/>
            <w:shd w:val="clear" w:color="auto" w:fill="FFFFFF" w:themeFill="background1"/>
          </w:tcPr>
          <w:p w14:paraId="38ED9200" w14:textId="05BC4976" w:rsidR="00D16C04" w:rsidRPr="00D16C04" w:rsidRDefault="00676127" w:rsidP="00CF513F">
            <w:pPr>
              <w:rPr>
                <w:b/>
                <w:bCs/>
                <w:sz w:val="20"/>
                <w:szCs w:val="20"/>
              </w:rPr>
            </w:pPr>
            <w:r w:rsidRPr="00676127">
              <w:rPr>
                <w:b/>
                <w:bCs/>
                <w:sz w:val="20"/>
                <w:szCs w:val="20"/>
              </w:rPr>
              <w:t>Allergies:</w:t>
            </w:r>
          </w:p>
        </w:tc>
      </w:tr>
      <w:tr w:rsidR="00CF513F" w14:paraId="438915A0" w14:textId="412DEA5E" w:rsidTr="00CF513F">
        <w:trPr>
          <w:trHeight w:val="334"/>
        </w:trPr>
        <w:tc>
          <w:tcPr>
            <w:tcW w:w="5485" w:type="dxa"/>
            <w:gridSpan w:val="3"/>
            <w:shd w:val="clear" w:color="auto" w:fill="D9D9D9" w:themeFill="background1" w:themeFillShade="D9"/>
            <w:vAlign w:val="center"/>
          </w:tcPr>
          <w:p w14:paraId="5F7097AC" w14:textId="77777777" w:rsidR="00CF513F" w:rsidRPr="001451E3" w:rsidRDefault="00CF513F" w:rsidP="00CF513F">
            <w:pPr>
              <w:rPr>
                <w:b/>
                <w:bCs/>
              </w:rPr>
            </w:pPr>
            <w:r w:rsidRPr="00676127">
              <w:rPr>
                <w:b/>
                <w:bCs/>
                <w:sz w:val="24"/>
                <w:szCs w:val="24"/>
              </w:rPr>
              <w:t xml:space="preserve">Infusion Therapy </w:t>
            </w:r>
          </w:p>
        </w:tc>
        <w:tc>
          <w:tcPr>
            <w:tcW w:w="2940" w:type="dxa"/>
            <w:gridSpan w:val="2"/>
            <w:shd w:val="clear" w:color="auto" w:fill="D9D9D9" w:themeFill="background1" w:themeFillShade="D9"/>
            <w:vAlign w:val="center"/>
          </w:tcPr>
          <w:p w14:paraId="6DB6DA89" w14:textId="3799BB34" w:rsidR="00CF513F" w:rsidRPr="001451E3" w:rsidRDefault="00CF513F" w:rsidP="00CF513F">
            <w:pPr>
              <w:rPr>
                <w:b/>
                <w:bCs/>
              </w:rPr>
            </w:pPr>
            <w:r w:rsidRPr="004316AD">
              <w:rPr>
                <w:b/>
                <w:bCs/>
                <w:sz w:val="24"/>
                <w:szCs w:val="24"/>
              </w:rPr>
              <w:t xml:space="preserve">Frequency </w:t>
            </w:r>
          </w:p>
        </w:tc>
        <w:tc>
          <w:tcPr>
            <w:tcW w:w="2941" w:type="dxa"/>
            <w:gridSpan w:val="2"/>
            <w:shd w:val="clear" w:color="auto" w:fill="D9D9D9" w:themeFill="background1" w:themeFillShade="D9"/>
            <w:vAlign w:val="center"/>
          </w:tcPr>
          <w:p w14:paraId="1984E387" w14:textId="04E179B7" w:rsidR="00CF513F" w:rsidRPr="00CF513F" w:rsidRDefault="00CF513F" w:rsidP="00CF513F">
            <w:pPr>
              <w:rPr>
                <w:b/>
                <w:bCs/>
                <w:sz w:val="24"/>
                <w:szCs w:val="24"/>
              </w:rPr>
            </w:pPr>
            <w:r w:rsidRPr="00CF513F">
              <w:rPr>
                <w:b/>
                <w:bCs/>
                <w:sz w:val="24"/>
                <w:szCs w:val="24"/>
              </w:rPr>
              <w:t>Requested Due Date</w:t>
            </w:r>
          </w:p>
        </w:tc>
      </w:tr>
      <w:tr w:rsidR="00E37401" w14:paraId="248889E2" w14:textId="5F128B59" w:rsidTr="00CF513F">
        <w:trPr>
          <w:trHeight w:val="714"/>
        </w:trPr>
        <w:tc>
          <w:tcPr>
            <w:tcW w:w="5485" w:type="dxa"/>
            <w:gridSpan w:val="3"/>
            <w:tcBorders>
              <w:bottom w:val="single" w:sz="2" w:space="0" w:color="auto"/>
            </w:tcBorders>
            <w:vAlign w:val="center"/>
          </w:tcPr>
          <w:p w14:paraId="66213C80" w14:textId="5A0F2148" w:rsidR="00E37401" w:rsidRDefault="00234854" w:rsidP="00CF513F">
            <w:pPr>
              <w:tabs>
                <w:tab w:val="left" w:pos="900"/>
              </w:tabs>
              <w:spacing w:line="360" w:lineRule="auto"/>
              <w:rPr>
                <w:rFonts w:cstheme="minorHAnsi"/>
              </w:rPr>
            </w:pPr>
            <w:sdt>
              <w:sdtPr>
                <w:rPr>
                  <w:rFonts w:cstheme="minorHAnsi"/>
                </w:rPr>
                <w:id w:val="696209350"/>
                <w14:checkbox>
                  <w14:checked w14:val="0"/>
                  <w14:checkedState w14:val="2612" w14:font="MS Gothic"/>
                  <w14:uncheckedState w14:val="2610" w14:font="MS Gothic"/>
                </w14:checkbox>
              </w:sdtPr>
              <w:sdtEndPr/>
              <w:sdtContent>
                <w:r w:rsidR="00E37401">
                  <w:rPr>
                    <w:rFonts w:ascii="MS Gothic" w:eastAsia="MS Gothic" w:hAnsi="MS Gothic" w:cstheme="minorHAnsi" w:hint="eastAsia"/>
                  </w:rPr>
                  <w:t>☐</w:t>
                </w:r>
              </w:sdtContent>
            </w:sdt>
            <w:r w:rsidR="00E37401" w:rsidRPr="001451E3">
              <w:rPr>
                <w:rFonts w:cstheme="minorHAnsi"/>
              </w:rPr>
              <w:t xml:space="preserve"> </w:t>
            </w:r>
            <w:r w:rsidR="00E37401">
              <w:t xml:space="preserve"> </w:t>
            </w:r>
            <w:r w:rsidR="00E37401" w:rsidRPr="000A36B6">
              <w:rPr>
                <w:rFonts w:cstheme="minorHAnsi"/>
              </w:rPr>
              <w:t>denosumab (PROLIA) syringe 60 mg</w:t>
            </w:r>
            <w:r w:rsidR="00E37401">
              <w:rPr>
                <w:rFonts w:cstheme="minorHAnsi"/>
              </w:rPr>
              <w:t xml:space="preserve"> SQ</w:t>
            </w:r>
          </w:p>
        </w:tc>
        <w:tc>
          <w:tcPr>
            <w:tcW w:w="2940" w:type="dxa"/>
            <w:gridSpan w:val="2"/>
            <w:tcBorders>
              <w:bottom w:val="single" w:sz="2" w:space="0" w:color="auto"/>
            </w:tcBorders>
            <w:vAlign w:val="center"/>
          </w:tcPr>
          <w:p w14:paraId="76293785" w14:textId="77777777" w:rsidR="00E37401" w:rsidRDefault="00234854" w:rsidP="00CF513F">
            <w:pPr>
              <w:tabs>
                <w:tab w:val="left" w:pos="5792"/>
              </w:tabs>
              <w:spacing w:line="276" w:lineRule="auto"/>
              <w:rPr>
                <w:rFonts w:cstheme="minorHAnsi"/>
              </w:rPr>
            </w:pPr>
            <w:sdt>
              <w:sdtPr>
                <w:rPr>
                  <w:rFonts w:cstheme="minorHAnsi"/>
                </w:rPr>
                <w:id w:val="882915664"/>
                <w14:checkbox>
                  <w14:checked w14:val="0"/>
                  <w14:checkedState w14:val="2612" w14:font="MS Gothic"/>
                  <w14:uncheckedState w14:val="2610" w14:font="MS Gothic"/>
                </w14:checkbox>
              </w:sdtPr>
              <w:sdtEndPr/>
              <w:sdtContent>
                <w:r w:rsidR="00E37401">
                  <w:rPr>
                    <w:rFonts w:ascii="MS Gothic" w:eastAsia="MS Gothic" w:hAnsi="MS Gothic" w:cstheme="minorHAnsi" w:hint="eastAsia"/>
                  </w:rPr>
                  <w:t>☐</w:t>
                </w:r>
              </w:sdtContent>
            </w:sdt>
            <w:r w:rsidR="00E37401" w:rsidRPr="001451E3">
              <w:rPr>
                <w:rFonts w:cstheme="minorHAnsi"/>
              </w:rPr>
              <w:t xml:space="preserve"> </w:t>
            </w:r>
            <w:r w:rsidR="00E37401">
              <w:rPr>
                <w:rFonts w:cstheme="minorHAnsi"/>
              </w:rPr>
              <w:t>Every 182 days</w:t>
            </w:r>
          </w:p>
          <w:p w14:paraId="66C158A8" w14:textId="225BCD34" w:rsidR="00E37401" w:rsidRDefault="00234854" w:rsidP="00CF513F">
            <w:pPr>
              <w:tabs>
                <w:tab w:val="left" w:pos="5792"/>
              </w:tabs>
              <w:spacing w:line="276" w:lineRule="auto"/>
              <w:rPr>
                <w:rFonts w:cstheme="minorHAnsi"/>
              </w:rPr>
            </w:pPr>
            <w:sdt>
              <w:sdtPr>
                <w:rPr>
                  <w:rFonts w:cstheme="minorHAnsi"/>
                </w:rPr>
                <w:id w:val="-863673100"/>
                <w14:checkbox>
                  <w14:checked w14:val="0"/>
                  <w14:checkedState w14:val="2612" w14:font="MS Gothic"/>
                  <w14:uncheckedState w14:val="2610" w14:font="MS Gothic"/>
                </w14:checkbox>
              </w:sdtPr>
              <w:sdtEndPr/>
              <w:sdtContent>
                <w:r w:rsidR="00E37401" w:rsidRPr="004316AD">
                  <w:rPr>
                    <w:rFonts w:ascii="MS Gothic" w:eastAsia="MS Gothic" w:hAnsi="MS Gothic" w:cstheme="minorHAnsi" w:hint="eastAsia"/>
                  </w:rPr>
                  <w:t>☐</w:t>
                </w:r>
              </w:sdtContent>
            </w:sdt>
            <w:r w:rsidR="00E37401" w:rsidRPr="004316AD">
              <w:rPr>
                <w:rFonts w:cstheme="minorHAnsi"/>
              </w:rPr>
              <w:t xml:space="preserve"> </w:t>
            </w:r>
            <w:r w:rsidR="00E37401" w:rsidRPr="00234854">
              <w:rPr>
                <w:rFonts w:cstheme="minorHAnsi"/>
              </w:rPr>
              <w:t>Once</w:t>
            </w:r>
          </w:p>
        </w:tc>
        <w:tc>
          <w:tcPr>
            <w:tcW w:w="2941" w:type="dxa"/>
            <w:gridSpan w:val="2"/>
            <w:tcBorders>
              <w:bottom w:val="single" w:sz="2" w:space="0" w:color="auto"/>
            </w:tcBorders>
            <w:vAlign w:val="center"/>
          </w:tcPr>
          <w:p w14:paraId="700AC50F" w14:textId="551B4FA0" w:rsidR="00E37401" w:rsidRDefault="00234854" w:rsidP="00CF513F">
            <w:pPr>
              <w:tabs>
                <w:tab w:val="left" w:pos="5792"/>
              </w:tabs>
              <w:spacing w:line="276" w:lineRule="auto"/>
              <w:rPr>
                <w:rFonts w:cstheme="minorHAnsi"/>
                <w:sz w:val="20"/>
                <w:szCs w:val="20"/>
              </w:rPr>
            </w:pPr>
            <w:sdt>
              <w:sdtPr>
                <w:rPr>
                  <w:rFonts w:cstheme="minorHAnsi"/>
                </w:rPr>
                <w:id w:val="1284846322"/>
                <w14:checkbox>
                  <w14:checked w14:val="0"/>
                  <w14:checkedState w14:val="2612" w14:font="MS Gothic"/>
                  <w14:uncheckedState w14:val="2610" w14:font="MS Gothic"/>
                </w14:checkbox>
              </w:sdtPr>
              <w:sdtEndPr/>
              <w:sdtContent>
                <w:r w:rsidR="00E37401">
                  <w:rPr>
                    <w:rFonts w:ascii="MS Gothic" w:eastAsia="MS Gothic" w:hAnsi="MS Gothic" w:cstheme="minorHAnsi" w:hint="eastAsia"/>
                  </w:rPr>
                  <w:t>☐</w:t>
                </w:r>
              </w:sdtContent>
            </w:sdt>
            <w:r w:rsidR="00E37401" w:rsidRPr="004316AD">
              <w:rPr>
                <w:rFonts w:cstheme="minorHAnsi"/>
              </w:rPr>
              <w:t xml:space="preserve"> </w:t>
            </w:r>
            <w:r w:rsidR="00E37401">
              <w:rPr>
                <w:rFonts w:cstheme="minorHAnsi"/>
                <w:sz w:val="20"/>
                <w:szCs w:val="20"/>
              </w:rPr>
              <w:t>Due now</w:t>
            </w:r>
          </w:p>
          <w:p w14:paraId="6578BADC" w14:textId="625292F5" w:rsidR="00E37401" w:rsidRPr="00357CF6" w:rsidRDefault="00234854" w:rsidP="00CF513F">
            <w:pPr>
              <w:tabs>
                <w:tab w:val="left" w:pos="5792"/>
              </w:tabs>
              <w:spacing w:line="276" w:lineRule="auto"/>
              <w:rPr>
                <w:rFonts w:cstheme="minorHAnsi"/>
                <w:sz w:val="20"/>
                <w:szCs w:val="20"/>
              </w:rPr>
            </w:pPr>
            <w:sdt>
              <w:sdtPr>
                <w:rPr>
                  <w:rFonts w:cstheme="minorHAnsi"/>
                </w:rPr>
                <w:id w:val="-1808383047"/>
                <w14:checkbox>
                  <w14:checked w14:val="0"/>
                  <w14:checkedState w14:val="2612" w14:font="MS Gothic"/>
                  <w14:uncheckedState w14:val="2610" w14:font="MS Gothic"/>
                </w14:checkbox>
              </w:sdtPr>
              <w:sdtEndPr/>
              <w:sdtContent>
                <w:r w:rsidR="00E37401">
                  <w:rPr>
                    <w:rFonts w:ascii="MS Gothic" w:eastAsia="MS Gothic" w:hAnsi="MS Gothic" w:cstheme="minorHAnsi" w:hint="eastAsia"/>
                  </w:rPr>
                  <w:t>☐</w:t>
                </w:r>
              </w:sdtContent>
            </w:sdt>
            <w:r w:rsidR="00E37401">
              <w:rPr>
                <w:rFonts w:cstheme="minorHAnsi"/>
              </w:rPr>
              <w:t xml:space="preserve"> </w:t>
            </w:r>
            <w:r w:rsidR="00E37401" w:rsidRPr="00E37401">
              <w:rPr>
                <w:rFonts w:cstheme="minorHAnsi"/>
                <w:sz w:val="20"/>
                <w:szCs w:val="20"/>
              </w:rPr>
              <w:t xml:space="preserve">Due after </w:t>
            </w:r>
            <w:r w:rsidR="00E37401">
              <w:rPr>
                <w:rFonts w:cstheme="minorHAnsi"/>
              </w:rPr>
              <w:t>______________</w:t>
            </w:r>
          </w:p>
        </w:tc>
      </w:tr>
      <w:tr w:rsidR="00E20C30" w:rsidRPr="00357CF6" w14:paraId="6F443D02" w14:textId="2CD8ECEE" w:rsidTr="00CF513F">
        <w:trPr>
          <w:trHeight w:val="719"/>
        </w:trPr>
        <w:tc>
          <w:tcPr>
            <w:tcW w:w="11366" w:type="dxa"/>
            <w:gridSpan w:val="7"/>
            <w:tcBorders>
              <w:top w:val="nil"/>
              <w:bottom w:val="single" w:sz="4" w:space="0" w:color="auto"/>
            </w:tcBorders>
          </w:tcPr>
          <w:p w14:paraId="42B2BEE0" w14:textId="77777777" w:rsidR="00E20C30" w:rsidRPr="00E37401" w:rsidRDefault="00E20C30" w:rsidP="00CF513F">
            <w:pPr>
              <w:tabs>
                <w:tab w:val="left" w:pos="626"/>
                <w:tab w:val="left" w:pos="4526"/>
                <w:tab w:val="center" w:pos="4975"/>
              </w:tabs>
              <w:rPr>
                <w:b/>
                <w:bCs/>
                <w:sz w:val="18"/>
                <w:szCs w:val="18"/>
                <w:u w:val="single"/>
              </w:rPr>
            </w:pPr>
            <w:r w:rsidRPr="00E37401">
              <w:rPr>
                <w:b/>
                <w:bCs/>
                <w:sz w:val="18"/>
                <w:szCs w:val="18"/>
                <w:u w:val="single"/>
              </w:rPr>
              <w:t>PRN EMERGENCY MEDS:</w:t>
            </w:r>
          </w:p>
          <w:p w14:paraId="66670CF1" w14:textId="1E3D0252" w:rsidR="00E20C30" w:rsidRPr="00E37401" w:rsidRDefault="00234854" w:rsidP="00CF513F">
            <w:pPr>
              <w:spacing w:line="276" w:lineRule="auto"/>
              <w:rPr>
                <w:sz w:val="18"/>
                <w:szCs w:val="18"/>
              </w:rPr>
            </w:pPr>
            <w:sdt>
              <w:sdtPr>
                <w:rPr>
                  <w:sz w:val="18"/>
                  <w:szCs w:val="18"/>
                </w:rPr>
                <w:id w:val="375120323"/>
                <w14:checkbox>
                  <w14:checked w14:val="1"/>
                  <w14:checkedState w14:val="2612" w14:font="MS Gothic"/>
                  <w14:uncheckedState w14:val="2610" w14:font="MS Gothic"/>
                </w14:checkbox>
              </w:sdtPr>
              <w:sdtEndPr/>
              <w:sdtContent>
                <w:r w:rsidR="00E20C30" w:rsidRPr="00E37401">
                  <w:rPr>
                    <w:rFonts w:ascii="MS Gothic" w:eastAsia="MS Gothic" w:hAnsi="MS Gothic" w:hint="eastAsia"/>
                    <w:sz w:val="18"/>
                    <w:szCs w:val="18"/>
                  </w:rPr>
                  <w:t>☒</w:t>
                </w:r>
              </w:sdtContent>
            </w:sdt>
            <w:r w:rsidR="00E20C30" w:rsidRPr="00E37401">
              <w:rPr>
                <w:sz w:val="18"/>
                <w:szCs w:val="18"/>
              </w:rPr>
              <w:t xml:space="preserve"> Per Facility protocol</w:t>
            </w:r>
          </w:p>
          <w:p w14:paraId="19063CDB" w14:textId="32B4C178" w:rsidR="00E20C30" w:rsidRPr="00E37401" w:rsidRDefault="00234854" w:rsidP="00CF513F">
            <w:pPr>
              <w:spacing w:line="276" w:lineRule="auto"/>
              <w:rPr>
                <w:sz w:val="18"/>
                <w:szCs w:val="18"/>
              </w:rPr>
            </w:pPr>
            <w:sdt>
              <w:sdtPr>
                <w:rPr>
                  <w:sz w:val="18"/>
                  <w:szCs w:val="18"/>
                </w:rPr>
                <w:id w:val="-224997486"/>
                <w14:checkbox>
                  <w14:checked w14:val="0"/>
                  <w14:checkedState w14:val="2612" w14:font="MS Gothic"/>
                  <w14:uncheckedState w14:val="2610" w14:font="MS Gothic"/>
                </w14:checkbox>
              </w:sdtPr>
              <w:sdtEndPr/>
              <w:sdtContent>
                <w:r w:rsidR="00E20C30" w:rsidRPr="00E37401">
                  <w:rPr>
                    <w:rFonts w:ascii="MS Gothic" w:eastAsia="MS Gothic" w:hAnsi="MS Gothic" w:hint="eastAsia"/>
                    <w:sz w:val="18"/>
                    <w:szCs w:val="18"/>
                  </w:rPr>
                  <w:t>☐</w:t>
                </w:r>
              </w:sdtContent>
            </w:sdt>
            <w:r w:rsidR="00E20C30" w:rsidRPr="00E37401">
              <w:rPr>
                <w:sz w:val="18"/>
                <w:szCs w:val="18"/>
              </w:rPr>
              <w:t xml:space="preserve"> Provider requested Emergency Medication</w:t>
            </w:r>
            <w:r w:rsidR="00253AD6" w:rsidRPr="00E37401">
              <w:rPr>
                <w:sz w:val="18"/>
                <w:szCs w:val="18"/>
              </w:rPr>
              <w:t>: _________________________________________________________________________</w:t>
            </w:r>
          </w:p>
        </w:tc>
      </w:tr>
      <w:tr w:rsidR="00163568" w:rsidRPr="00357CF6" w14:paraId="1CB2783C" w14:textId="77777777" w:rsidTr="00CF513F">
        <w:trPr>
          <w:trHeight w:val="264"/>
        </w:trPr>
        <w:tc>
          <w:tcPr>
            <w:tcW w:w="11366" w:type="dxa"/>
            <w:gridSpan w:val="7"/>
            <w:tcBorders>
              <w:top w:val="single" w:sz="4" w:space="0" w:color="auto"/>
              <w:bottom w:val="single" w:sz="2" w:space="0" w:color="auto"/>
            </w:tcBorders>
            <w:shd w:val="clear" w:color="auto" w:fill="D9D9D9" w:themeFill="background1" w:themeFillShade="D9"/>
            <w:vAlign w:val="center"/>
          </w:tcPr>
          <w:p w14:paraId="7C246E90" w14:textId="36780D4F" w:rsidR="00146D56" w:rsidRPr="00357CF6" w:rsidRDefault="0074119A" w:rsidP="00CF513F">
            <w:pPr>
              <w:rPr>
                <w:b/>
                <w:bCs/>
                <w:sz w:val="20"/>
                <w:szCs w:val="20"/>
              </w:rPr>
            </w:pPr>
            <w:r w:rsidRPr="00E20C30">
              <w:rPr>
                <w:b/>
                <w:bCs/>
                <w:sz w:val="24"/>
                <w:szCs w:val="24"/>
              </w:rPr>
              <w:t>Labs</w:t>
            </w:r>
            <w:r w:rsidR="00E20C30">
              <w:rPr>
                <w:b/>
                <w:bCs/>
                <w:sz w:val="24"/>
                <w:szCs w:val="24"/>
              </w:rPr>
              <w:t>/Imaging</w:t>
            </w:r>
          </w:p>
        </w:tc>
      </w:tr>
      <w:tr w:rsidR="0074119A" w14:paraId="0533BEDF" w14:textId="77777777" w:rsidTr="00CF513F">
        <w:trPr>
          <w:trHeight w:val="908"/>
        </w:trPr>
        <w:tc>
          <w:tcPr>
            <w:tcW w:w="11366" w:type="dxa"/>
            <w:gridSpan w:val="7"/>
            <w:tcBorders>
              <w:top w:val="single" w:sz="2" w:space="0" w:color="auto"/>
              <w:bottom w:val="single" w:sz="2" w:space="0" w:color="auto"/>
            </w:tcBorders>
            <w:vAlign w:val="center"/>
          </w:tcPr>
          <w:p w14:paraId="34CA13AE" w14:textId="317617D7" w:rsidR="00E20C30" w:rsidRPr="00E20C30" w:rsidRDefault="00234854" w:rsidP="00CF513F">
            <w:pPr>
              <w:tabs>
                <w:tab w:val="left" w:pos="720"/>
              </w:tabs>
              <w:spacing w:line="276" w:lineRule="auto"/>
              <w:rPr>
                <w:rFonts w:eastAsia="MS Gothic" w:cstheme="minorHAnsi"/>
                <w:b/>
                <w:bCs/>
                <w:sz w:val="20"/>
                <w:szCs w:val="20"/>
              </w:rPr>
            </w:pPr>
            <w:sdt>
              <w:sdtPr>
                <w:rPr>
                  <w:rFonts w:ascii="MS Gothic" w:eastAsia="MS Gothic" w:hAnsi="MS Gothic"/>
                  <w:sz w:val="20"/>
                  <w:szCs w:val="20"/>
                </w:rPr>
                <w:id w:val="-832215037"/>
                <w14:checkbox>
                  <w14:checked w14:val="0"/>
                  <w14:checkedState w14:val="2612" w14:font="MS Gothic"/>
                  <w14:uncheckedState w14:val="2610" w14:font="MS Gothic"/>
                </w14:checkbox>
              </w:sdtPr>
              <w:sdtEndPr/>
              <w:sdtContent>
                <w:r w:rsidR="00E20C30">
                  <w:rPr>
                    <w:rFonts w:ascii="MS Gothic" w:eastAsia="MS Gothic" w:hAnsi="MS Gothic" w:hint="eastAsia"/>
                    <w:sz w:val="20"/>
                    <w:szCs w:val="20"/>
                  </w:rPr>
                  <w:t>☐</w:t>
                </w:r>
              </w:sdtContent>
            </w:sdt>
            <w:r w:rsidR="00E20C30">
              <w:rPr>
                <w:rFonts w:ascii="MS Gothic" w:eastAsia="MS Gothic" w:hAnsi="MS Gothic"/>
                <w:sz w:val="20"/>
                <w:szCs w:val="20"/>
              </w:rPr>
              <w:t xml:space="preserve"> </w:t>
            </w:r>
            <w:r w:rsidR="00E20C30">
              <w:rPr>
                <w:rFonts w:eastAsia="MS Gothic" w:cstheme="minorHAnsi"/>
                <w:b/>
                <w:bCs/>
                <w:sz w:val="20"/>
                <w:szCs w:val="20"/>
              </w:rPr>
              <w:t>Last DEXA Scan: _____________________ (results provided)</w:t>
            </w:r>
          </w:p>
          <w:p w14:paraId="53C77EC6" w14:textId="68EFB0CB" w:rsidR="00357CF6" w:rsidRPr="00E20C30" w:rsidRDefault="00234854" w:rsidP="00CF513F">
            <w:pPr>
              <w:tabs>
                <w:tab w:val="left" w:pos="720"/>
              </w:tabs>
              <w:spacing w:line="360" w:lineRule="auto"/>
              <w:rPr>
                <w:sz w:val="16"/>
                <w:szCs w:val="16"/>
              </w:rPr>
            </w:pPr>
            <w:sdt>
              <w:sdtPr>
                <w:rPr>
                  <w:rFonts w:ascii="MS Gothic" w:eastAsia="MS Gothic" w:hAnsi="MS Gothic"/>
                  <w:sz w:val="20"/>
                  <w:szCs w:val="20"/>
                </w:rPr>
                <w:id w:val="-1328664486"/>
                <w14:checkbox>
                  <w14:checked w14:val="0"/>
                  <w14:checkedState w14:val="2612" w14:font="MS Gothic"/>
                  <w14:uncheckedState w14:val="2610" w14:font="MS Gothic"/>
                </w14:checkbox>
              </w:sdtPr>
              <w:sdtEndPr/>
              <w:sdtContent>
                <w:r w:rsidR="00E20C30" w:rsidRPr="00E20C30">
                  <w:rPr>
                    <w:rFonts w:ascii="MS Gothic" w:eastAsia="MS Gothic" w:hAnsi="MS Gothic" w:hint="eastAsia"/>
                    <w:sz w:val="20"/>
                    <w:szCs w:val="20"/>
                  </w:rPr>
                  <w:t>☐</w:t>
                </w:r>
              </w:sdtContent>
            </w:sdt>
            <w:r w:rsidR="0074119A" w:rsidRPr="00E20C30">
              <w:rPr>
                <w:sz w:val="20"/>
                <w:szCs w:val="20"/>
              </w:rPr>
              <w:t xml:space="preserve"> </w:t>
            </w:r>
            <w:r w:rsidR="00E20C30">
              <w:rPr>
                <w:sz w:val="20"/>
                <w:szCs w:val="20"/>
              </w:rPr>
              <w:t xml:space="preserve"> </w:t>
            </w:r>
            <w:r w:rsidR="0074119A" w:rsidRPr="00E20C30">
              <w:rPr>
                <w:b/>
                <w:bCs/>
                <w:sz w:val="20"/>
                <w:szCs w:val="20"/>
              </w:rPr>
              <w:t xml:space="preserve">Labs drawn prior to scheduling infusion (results provided) </w:t>
            </w:r>
            <w:r w:rsidR="0074119A" w:rsidRPr="00E20C30">
              <w:rPr>
                <w:b/>
                <w:bCs/>
              </w:rPr>
              <w:t xml:space="preserve">- </w:t>
            </w:r>
            <w:r w:rsidR="00357CF6" w:rsidRPr="00E20C30">
              <w:rPr>
                <w:sz w:val="20"/>
                <w:szCs w:val="20"/>
              </w:rPr>
              <w:t xml:space="preserve"> </w:t>
            </w:r>
            <w:r w:rsidR="00E20C30">
              <w:t xml:space="preserve"> </w:t>
            </w:r>
            <w:r w:rsidR="00E20C30" w:rsidRPr="00E20C30">
              <w:rPr>
                <w:sz w:val="16"/>
                <w:szCs w:val="16"/>
              </w:rPr>
              <w:t>Comprehensive Metabolic Panel</w:t>
            </w:r>
          </w:p>
          <w:p w14:paraId="43509367" w14:textId="0F473C6E" w:rsidR="0074119A" w:rsidRPr="0074119A" w:rsidRDefault="0074119A" w:rsidP="00CF513F">
            <w:pPr>
              <w:tabs>
                <w:tab w:val="left" w:pos="1368"/>
              </w:tabs>
              <w:spacing w:line="276" w:lineRule="auto"/>
              <w:rPr>
                <w:b/>
                <w:bCs/>
                <w:sz w:val="20"/>
                <w:szCs w:val="20"/>
              </w:rPr>
            </w:pPr>
            <w:r w:rsidRPr="0074119A">
              <w:rPr>
                <w:b/>
                <w:bCs/>
                <w:sz w:val="20"/>
                <w:szCs w:val="20"/>
                <w:u w:val="single"/>
              </w:rPr>
              <w:t>Labs to be drawn over treatment course</w:t>
            </w:r>
            <w:r w:rsidR="000F5213">
              <w:rPr>
                <w:b/>
                <w:bCs/>
                <w:sz w:val="20"/>
                <w:szCs w:val="20"/>
                <w:u w:val="single"/>
              </w:rPr>
              <w:t xml:space="preserve"> by facility</w:t>
            </w:r>
            <w:r w:rsidRPr="0074119A">
              <w:rPr>
                <w:b/>
                <w:bCs/>
                <w:sz w:val="20"/>
                <w:szCs w:val="20"/>
                <w:u w:val="single"/>
              </w:rPr>
              <w:t>:</w:t>
            </w:r>
            <w:r w:rsidRPr="0074119A">
              <w:rPr>
                <w:b/>
                <w:bCs/>
                <w:sz w:val="20"/>
                <w:szCs w:val="20"/>
              </w:rPr>
              <w:t xml:space="preserve">     </w:t>
            </w:r>
            <w:r>
              <w:rPr>
                <w:sz w:val="20"/>
                <w:szCs w:val="20"/>
              </w:rPr>
              <w:t xml:space="preserve"> </w:t>
            </w:r>
            <w:sdt>
              <w:sdtPr>
                <w:id w:val="-2062467250"/>
                <w14:checkbox>
                  <w14:checked w14:val="0"/>
                  <w14:checkedState w14:val="2612" w14:font="MS Gothic"/>
                  <w14:uncheckedState w14:val="2610" w14:font="MS Gothic"/>
                </w14:checkbox>
              </w:sdtPr>
              <w:sdtEndPr/>
              <w:sdtContent>
                <w:r w:rsidRPr="0074119A">
                  <w:rPr>
                    <w:rFonts w:ascii="MS Gothic" w:eastAsia="MS Gothic" w:hAnsi="MS Gothic" w:hint="eastAsia"/>
                  </w:rPr>
                  <w:t>☐</w:t>
                </w:r>
              </w:sdtContent>
            </w:sdt>
            <w:r w:rsidRPr="0074119A">
              <w:rPr>
                <w:b/>
                <w:bCs/>
              </w:rPr>
              <w:t xml:space="preserve"> NO LABS REQUIRED</w:t>
            </w:r>
          </w:p>
        </w:tc>
      </w:tr>
      <w:tr w:rsidR="0074119A" w14:paraId="49827B74" w14:textId="77777777" w:rsidTr="00CF513F">
        <w:trPr>
          <w:trHeight w:val="167"/>
        </w:trPr>
        <w:tc>
          <w:tcPr>
            <w:tcW w:w="2841" w:type="dxa"/>
            <w:gridSpan w:val="2"/>
            <w:tcBorders>
              <w:top w:val="single" w:sz="2" w:space="0" w:color="auto"/>
              <w:bottom w:val="single" w:sz="2" w:space="0" w:color="auto"/>
            </w:tcBorders>
            <w:shd w:val="clear" w:color="auto" w:fill="F2F2F2" w:themeFill="background1" w:themeFillShade="F2"/>
            <w:vAlign w:val="center"/>
          </w:tcPr>
          <w:p w14:paraId="390EB6BA" w14:textId="39CDAD62" w:rsidR="0074119A" w:rsidRPr="0074119A" w:rsidRDefault="0074119A" w:rsidP="00CF513F">
            <w:pPr>
              <w:tabs>
                <w:tab w:val="left" w:pos="1368"/>
              </w:tabs>
              <w:spacing w:line="276" w:lineRule="auto"/>
              <w:rPr>
                <w:b/>
                <w:bCs/>
                <w:sz w:val="18"/>
                <w:szCs w:val="18"/>
              </w:rPr>
            </w:pPr>
            <w:r w:rsidRPr="0074119A">
              <w:rPr>
                <w:b/>
                <w:bCs/>
                <w:sz w:val="18"/>
                <w:szCs w:val="18"/>
              </w:rPr>
              <w:t>LAB</w:t>
            </w:r>
          </w:p>
        </w:tc>
        <w:tc>
          <w:tcPr>
            <w:tcW w:w="2644" w:type="dxa"/>
            <w:tcBorders>
              <w:top w:val="single" w:sz="2" w:space="0" w:color="auto"/>
              <w:bottom w:val="single" w:sz="2" w:space="0" w:color="auto"/>
              <w:right w:val="single" w:sz="6" w:space="0" w:color="auto"/>
            </w:tcBorders>
            <w:shd w:val="clear" w:color="auto" w:fill="F2F2F2" w:themeFill="background1" w:themeFillShade="F2"/>
            <w:vAlign w:val="center"/>
          </w:tcPr>
          <w:p w14:paraId="0484C176" w14:textId="72345795" w:rsidR="0074119A" w:rsidRPr="0074119A" w:rsidRDefault="0074119A" w:rsidP="00CF513F">
            <w:pPr>
              <w:tabs>
                <w:tab w:val="left" w:pos="1368"/>
              </w:tabs>
              <w:spacing w:line="276" w:lineRule="auto"/>
              <w:rPr>
                <w:b/>
                <w:bCs/>
                <w:sz w:val="18"/>
                <w:szCs w:val="18"/>
              </w:rPr>
            </w:pPr>
            <w:r w:rsidRPr="0074119A">
              <w:rPr>
                <w:b/>
                <w:bCs/>
                <w:sz w:val="18"/>
                <w:szCs w:val="18"/>
              </w:rPr>
              <w:t>FREQUENCY</w:t>
            </w:r>
          </w:p>
        </w:tc>
        <w:tc>
          <w:tcPr>
            <w:tcW w:w="3039" w:type="dxa"/>
            <w:gridSpan w:val="3"/>
            <w:tcBorders>
              <w:top w:val="single" w:sz="2" w:space="0" w:color="auto"/>
              <w:left w:val="single" w:sz="6" w:space="0" w:color="auto"/>
              <w:bottom w:val="single" w:sz="2" w:space="0" w:color="auto"/>
            </w:tcBorders>
            <w:shd w:val="clear" w:color="auto" w:fill="F2F2F2" w:themeFill="background1" w:themeFillShade="F2"/>
            <w:vAlign w:val="center"/>
          </w:tcPr>
          <w:p w14:paraId="73FE6EB5" w14:textId="53FC6901" w:rsidR="0074119A" w:rsidRPr="0074119A" w:rsidRDefault="0074119A" w:rsidP="00CF513F">
            <w:pPr>
              <w:tabs>
                <w:tab w:val="left" w:pos="1368"/>
              </w:tabs>
              <w:spacing w:line="276" w:lineRule="auto"/>
              <w:rPr>
                <w:b/>
                <w:bCs/>
                <w:sz w:val="18"/>
                <w:szCs w:val="18"/>
              </w:rPr>
            </w:pPr>
            <w:r w:rsidRPr="0074119A">
              <w:rPr>
                <w:b/>
                <w:bCs/>
                <w:sz w:val="18"/>
                <w:szCs w:val="18"/>
              </w:rPr>
              <w:t>LAB</w:t>
            </w:r>
          </w:p>
        </w:tc>
        <w:tc>
          <w:tcPr>
            <w:tcW w:w="2842" w:type="dxa"/>
            <w:tcBorders>
              <w:top w:val="single" w:sz="2" w:space="0" w:color="auto"/>
              <w:bottom w:val="single" w:sz="2" w:space="0" w:color="auto"/>
            </w:tcBorders>
            <w:shd w:val="clear" w:color="auto" w:fill="F2F2F2" w:themeFill="background1" w:themeFillShade="F2"/>
            <w:vAlign w:val="center"/>
          </w:tcPr>
          <w:p w14:paraId="28F7E7C0" w14:textId="4FFF3DF1" w:rsidR="0074119A" w:rsidRPr="0074119A" w:rsidRDefault="0074119A" w:rsidP="00CF513F">
            <w:pPr>
              <w:tabs>
                <w:tab w:val="left" w:pos="1368"/>
              </w:tabs>
              <w:spacing w:line="276" w:lineRule="auto"/>
              <w:rPr>
                <w:b/>
                <w:bCs/>
                <w:sz w:val="18"/>
                <w:szCs w:val="18"/>
              </w:rPr>
            </w:pPr>
            <w:r w:rsidRPr="0074119A">
              <w:rPr>
                <w:b/>
                <w:bCs/>
                <w:sz w:val="18"/>
                <w:szCs w:val="18"/>
              </w:rPr>
              <w:t>FREQUENCY</w:t>
            </w:r>
          </w:p>
        </w:tc>
      </w:tr>
      <w:tr w:rsidR="0074119A" w14:paraId="1169917D" w14:textId="77777777" w:rsidTr="00CF513F">
        <w:trPr>
          <w:trHeight w:val="167"/>
        </w:trPr>
        <w:tc>
          <w:tcPr>
            <w:tcW w:w="2841" w:type="dxa"/>
            <w:gridSpan w:val="2"/>
            <w:tcBorders>
              <w:top w:val="single" w:sz="2" w:space="0" w:color="auto"/>
              <w:bottom w:val="single" w:sz="2" w:space="0" w:color="auto"/>
            </w:tcBorders>
            <w:vAlign w:val="center"/>
          </w:tcPr>
          <w:p w14:paraId="68BAEEEB" w14:textId="77777777" w:rsidR="0074119A" w:rsidRPr="0074119A" w:rsidRDefault="0074119A" w:rsidP="00CF513F">
            <w:pPr>
              <w:tabs>
                <w:tab w:val="left" w:pos="1368"/>
              </w:tabs>
              <w:spacing w:line="276" w:lineRule="auto"/>
              <w:rPr>
                <w:b/>
                <w:bCs/>
                <w:sz w:val="18"/>
                <w:szCs w:val="18"/>
              </w:rPr>
            </w:pPr>
          </w:p>
        </w:tc>
        <w:tc>
          <w:tcPr>
            <w:tcW w:w="2644" w:type="dxa"/>
            <w:tcBorders>
              <w:top w:val="single" w:sz="2" w:space="0" w:color="auto"/>
              <w:bottom w:val="single" w:sz="2" w:space="0" w:color="auto"/>
              <w:right w:val="single" w:sz="6" w:space="0" w:color="auto"/>
            </w:tcBorders>
            <w:vAlign w:val="center"/>
          </w:tcPr>
          <w:p w14:paraId="666C8CA4" w14:textId="77777777" w:rsidR="0074119A" w:rsidRPr="0074119A" w:rsidRDefault="0074119A" w:rsidP="00CF513F">
            <w:pPr>
              <w:tabs>
                <w:tab w:val="left" w:pos="1368"/>
              </w:tabs>
              <w:spacing w:line="276" w:lineRule="auto"/>
              <w:rPr>
                <w:b/>
                <w:bCs/>
                <w:sz w:val="18"/>
                <w:szCs w:val="18"/>
              </w:rPr>
            </w:pPr>
          </w:p>
        </w:tc>
        <w:tc>
          <w:tcPr>
            <w:tcW w:w="3039" w:type="dxa"/>
            <w:gridSpan w:val="3"/>
            <w:tcBorders>
              <w:top w:val="single" w:sz="2" w:space="0" w:color="auto"/>
              <w:left w:val="single" w:sz="6" w:space="0" w:color="auto"/>
              <w:bottom w:val="single" w:sz="2" w:space="0" w:color="auto"/>
            </w:tcBorders>
            <w:vAlign w:val="center"/>
          </w:tcPr>
          <w:p w14:paraId="6D5C5ADF" w14:textId="77777777" w:rsidR="0074119A" w:rsidRPr="0074119A" w:rsidRDefault="0074119A" w:rsidP="00CF513F">
            <w:pPr>
              <w:tabs>
                <w:tab w:val="left" w:pos="1368"/>
              </w:tabs>
              <w:spacing w:line="276" w:lineRule="auto"/>
              <w:rPr>
                <w:b/>
                <w:bCs/>
                <w:sz w:val="18"/>
                <w:szCs w:val="18"/>
              </w:rPr>
            </w:pPr>
          </w:p>
        </w:tc>
        <w:tc>
          <w:tcPr>
            <w:tcW w:w="2842" w:type="dxa"/>
            <w:tcBorders>
              <w:top w:val="single" w:sz="2" w:space="0" w:color="auto"/>
              <w:bottom w:val="single" w:sz="2" w:space="0" w:color="auto"/>
            </w:tcBorders>
            <w:vAlign w:val="center"/>
          </w:tcPr>
          <w:p w14:paraId="0B17216A" w14:textId="77777777" w:rsidR="0074119A" w:rsidRPr="0074119A" w:rsidRDefault="0074119A" w:rsidP="00CF513F">
            <w:pPr>
              <w:tabs>
                <w:tab w:val="left" w:pos="1368"/>
              </w:tabs>
              <w:spacing w:line="276" w:lineRule="auto"/>
              <w:rPr>
                <w:b/>
                <w:bCs/>
                <w:sz w:val="18"/>
                <w:szCs w:val="18"/>
              </w:rPr>
            </w:pPr>
          </w:p>
        </w:tc>
      </w:tr>
      <w:tr w:rsidR="009E4026" w14:paraId="0230AB97" w14:textId="77777777" w:rsidTr="00CF513F">
        <w:trPr>
          <w:trHeight w:val="327"/>
        </w:trPr>
        <w:tc>
          <w:tcPr>
            <w:tcW w:w="11366" w:type="dxa"/>
            <w:gridSpan w:val="7"/>
            <w:tcBorders>
              <w:bottom w:val="nil"/>
            </w:tcBorders>
            <w:shd w:val="clear" w:color="auto" w:fill="D9D9D9" w:themeFill="background1" w:themeFillShade="D9"/>
            <w:vAlign w:val="center"/>
          </w:tcPr>
          <w:p w14:paraId="01E325E0" w14:textId="36432AB1" w:rsidR="009E4026" w:rsidRPr="00C301A7" w:rsidRDefault="00E20C30" w:rsidP="00CF513F">
            <w:pPr>
              <w:widowControl w:val="0"/>
              <w:autoSpaceDE w:val="0"/>
              <w:autoSpaceDN w:val="0"/>
              <w:adjustRightInd w:val="0"/>
              <w:spacing w:line="24" w:lineRule="atLeast"/>
              <w:ind w:right="80"/>
              <w:rPr>
                <w:rFonts w:cstheme="minorHAnsi"/>
                <w:b/>
                <w:bCs/>
                <w:color w:val="000000"/>
              </w:rPr>
            </w:pPr>
            <w:r>
              <w:rPr>
                <w:rFonts w:cstheme="minorHAnsi"/>
                <w:b/>
                <w:bCs/>
                <w:color w:val="000000"/>
              </w:rPr>
              <w:t>Provider Communication</w:t>
            </w:r>
          </w:p>
        </w:tc>
      </w:tr>
      <w:tr w:rsidR="00163568" w14:paraId="6FB0EE9C" w14:textId="77777777" w:rsidTr="00CF513F">
        <w:trPr>
          <w:trHeight w:val="1664"/>
        </w:trPr>
        <w:tc>
          <w:tcPr>
            <w:tcW w:w="11366" w:type="dxa"/>
            <w:gridSpan w:val="7"/>
          </w:tcPr>
          <w:p w14:paraId="31EE09AF" w14:textId="77777777" w:rsidR="00E20C30" w:rsidRPr="008E6E59" w:rsidRDefault="00E20C30" w:rsidP="00CF513F">
            <w:pPr>
              <w:pStyle w:val="ListParagraph"/>
              <w:widowControl w:val="0"/>
              <w:numPr>
                <w:ilvl w:val="0"/>
                <w:numId w:val="14"/>
              </w:numPr>
              <w:autoSpaceDE w:val="0"/>
              <w:autoSpaceDN w:val="0"/>
              <w:adjustRightInd w:val="0"/>
              <w:ind w:right="80"/>
              <w:rPr>
                <w:rFonts w:cstheme="minorHAnsi"/>
                <w:sz w:val="20"/>
                <w:szCs w:val="24"/>
              </w:rPr>
            </w:pPr>
            <w:r w:rsidRPr="008E6E59">
              <w:rPr>
                <w:rFonts w:cstheme="minorHAnsi"/>
                <w:sz w:val="20"/>
                <w:szCs w:val="24"/>
              </w:rPr>
              <w:t>Please provide documentation of any tried and failed therapies.</w:t>
            </w:r>
          </w:p>
          <w:p w14:paraId="13F652B9" w14:textId="77777777" w:rsidR="00E20C30" w:rsidRPr="008E6E59" w:rsidRDefault="00E20C30" w:rsidP="00CF513F">
            <w:pPr>
              <w:pStyle w:val="ListParagraph"/>
              <w:widowControl w:val="0"/>
              <w:numPr>
                <w:ilvl w:val="0"/>
                <w:numId w:val="14"/>
              </w:numPr>
              <w:autoSpaceDE w:val="0"/>
              <w:autoSpaceDN w:val="0"/>
              <w:adjustRightInd w:val="0"/>
              <w:ind w:right="80"/>
              <w:rPr>
                <w:rFonts w:cstheme="minorHAnsi"/>
                <w:sz w:val="20"/>
                <w:szCs w:val="24"/>
              </w:rPr>
            </w:pPr>
            <w:r w:rsidRPr="008E6E59">
              <w:rPr>
                <w:rFonts w:cstheme="minorHAnsi"/>
                <w:sz w:val="20"/>
                <w:szCs w:val="24"/>
              </w:rPr>
              <w:t>A routine oral exam should be performed by the prescriber prior to initiation of Prolia treatment. A dental examination with appropriate preventive dentistry is recommended prior to treatment with Prolia in patients with risk factors for ONJ such as invasive dental procedures.</w:t>
            </w:r>
          </w:p>
          <w:p w14:paraId="6BD03602" w14:textId="77777777" w:rsidR="00E20C30" w:rsidRPr="008E6E59" w:rsidRDefault="00E20C30" w:rsidP="00CF513F">
            <w:pPr>
              <w:pStyle w:val="ListParagraph"/>
              <w:widowControl w:val="0"/>
              <w:numPr>
                <w:ilvl w:val="1"/>
                <w:numId w:val="14"/>
              </w:numPr>
              <w:autoSpaceDE w:val="0"/>
              <w:autoSpaceDN w:val="0"/>
              <w:adjustRightInd w:val="0"/>
              <w:ind w:right="80"/>
              <w:rPr>
                <w:rFonts w:cstheme="minorHAnsi"/>
                <w:sz w:val="20"/>
                <w:szCs w:val="24"/>
              </w:rPr>
            </w:pPr>
            <w:r w:rsidRPr="008E6E59">
              <w:rPr>
                <w:rFonts w:cstheme="minorHAnsi"/>
                <w:sz w:val="20"/>
                <w:szCs w:val="24"/>
              </w:rPr>
              <w:t>For patients requiring invasive dental procedures, clinical judgment of the treating physician and/or oral surgeon should guide the management plan of each patient based on individual benefit-risk assessment.</w:t>
            </w:r>
          </w:p>
          <w:p w14:paraId="2DB4CA69" w14:textId="77777777" w:rsidR="00E20C30" w:rsidRPr="008E6E59" w:rsidRDefault="00E20C30" w:rsidP="00CF513F">
            <w:pPr>
              <w:pStyle w:val="ListParagraph"/>
              <w:widowControl w:val="0"/>
              <w:numPr>
                <w:ilvl w:val="0"/>
                <w:numId w:val="14"/>
              </w:numPr>
              <w:autoSpaceDE w:val="0"/>
              <w:autoSpaceDN w:val="0"/>
              <w:adjustRightInd w:val="0"/>
              <w:spacing w:line="24" w:lineRule="atLeast"/>
              <w:ind w:right="80"/>
              <w:rPr>
                <w:rFonts w:cstheme="minorHAnsi"/>
                <w:sz w:val="20"/>
                <w:szCs w:val="24"/>
              </w:rPr>
            </w:pPr>
            <w:r w:rsidRPr="008E6E59">
              <w:rPr>
                <w:rFonts w:cstheme="minorHAnsi"/>
                <w:sz w:val="20"/>
                <w:szCs w:val="24"/>
              </w:rPr>
              <w:t>Osteoporosis: Serial bone mineral density (BMD) should be evaluated at baseline and every 1 to 2 years</w:t>
            </w:r>
          </w:p>
          <w:p w14:paraId="0BC5F657" w14:textId="77777777" w:rsidR="00E20C30" w:rsidRPr="008E6E59" w:rsidRDefault="00E20C30" w:rsidP="00CF513F">
            <w:pPr>
              <w:pStyle w:val="ListParagraph"/>
              <w:widowControl w:val="0"/>
              <w:numPr>
                <w:ilvl w:val="0"/>
                <w:numId w:val="14"/>
              </w:numPr>
              <w:autoSpaceDE w:val="0"/>
              <w:autoSpaceDN w:val="0"/>
              <w:adjustRightInd w:val="0"/>
              <w:spacing w:line="24" w:lineRule="atLeast"/>
              <w:ind w:right="80"/>
              <w:rPr>
                <w:rFonts w:cstheme="minorHAnsi"/>
                <w:sz w:val="20"/>
                <w:szCs w:val="24"/>
              </w:rPr>
            </w:pPr>
            <w:r w:rsidRPr="008E6E59">
              <w:rPr>
                <w:rFonts w:cstheme="minorHAnsi"/>
                <w:sz w:val="20"/>
                <w:szCs w:val="24"/>
              </w:rPr>
              <w:t>Pre-existing hypocalcemia must be corrected prior to initiating therapy with Prolia®</w:t>
            </w:r>
          </w:p>
          <w:p w14:paraId="44881310" w14:textId="77777777" w:rsidR="00E20C30" w:rsidRPr="008E6E59" w:rsidRDefault="00E20C30" w:rsidP="00CF513F">
            <w:pPr>
              <w:pStyle w:val="ListParagraph"/>
              <w:widowControl w:val="0"/>
              <w:numPr>
                <w:ilvl w:val="1"/>
                <w:numId w:val="14"/>
              </w:numPr>
              <w:autoSpaceDE w:val="0"/>
              <w:autoSpaceDN w:val="0"/>
              <w:adjustRightInd w:val="0"/>
              <w:spacing w:line="24" w:lineRule="atLeast"/>
              <w:ind w:right="80"/>
              <w:rPr>
                <w:rFonts w:cstheme="minorHAnsi"/>
                <w:sz w:val="20"/>
                <w:szCs w:val="24"/>
              </w:rPr>
            </w:pPr>
            <w:r w:rsidRPr="008E6E59">
              <w:rPr>
                <w:rFonts w:cstheme="minorHAnsi"/>
                <w:sz w:val="20"/>
                <w:szCs w:val="24"/>
              </w:rPr>
              <w:t>Instruct patients to take calcium 1000 mg daily and at least 400 IU vitamin D daily.</w:t>
            </w:r>
          </w:p>
          <w:p w14:paraId="33503424" w14:textId="77777777" w:rsidR="00E20C30" w:rsidRPr="008E6E59" w:rsidRDefault="00E20C30" w:rsidP="00CF513F">
            <w:pPr>
              <w:pStyle w:val="ListParagraph"/>
              <w:widowControl w:val="0"/>
              <w:numPr>
                <w:ilvl w:val="0"/>
                <w:numId w:val="14"/>
              </w:numPr>
              <w:autoSpaceDE w:val="0"/>
              <w:autoSpaceDN w:val="0"/>
              <w:adjustRightInd w:val="0"/>
              <w:spacing w:line="24" w:lineRule="atLeast"/>
              <w:ind w:right="80"/>
              <w:rPr>
                <w:rFonts w:cstheme="minorHAnsi"/>
                <w:sz w:val="20"/>
                <w:szCs w:val="24"/>
              </w:rPr>
            </w:pPr>
            <w:r w:rsidRPr="008E6E59">
              <w:rPr>
                <w:rFonts w:cstheme="minorHAnsi"/>
                <w:sz w:val="20"/>
                <w:szCs w:val="24"/>
              </w:rPr>
              <w:t>Multiple vertebral fractures have been reported following Prolia® discontinuation</w:t>
            </w:r>
          </w:p>
          <w:p w14:paraId="26ED0F10" w14:textId="77777777" w:rsidR="00E20C30" w:rsidRPr="008E6E59" w:rsidRDefault="00E20C30" w:rsidP="00CF513F">
            <w:pPr>
              <w:pStyle w:val="ListParagraph"/>
              <w:widowControl w:val="0"/>
              <w:numPr>
                <w:ilvl w:val="0"/>
                <w:numId w:val="14"/>
              </w:numPr>
              <w:autoSpaceDE w:val="0"/>
              <w:autoSpaceDN w:val="0"/>
              <w:adjustRightInd w:val="0"/>
              <w:spacing w:line="24" w:lineRule="atLeast"/>
              <w:ind w:right="80"/>
              <w:rPr>
                <w:rFonts w:cstheme="minorHAnsi"/>
                <w:sz w:val="20"/>
                <w:szCs w:val="24"/>
              </w:rPr>
            </w:pPr>
            <w:r w:rsidRPr="008E6E59">
              <w:rPr>
                <w:rFonts w:cstheme="minorHAnsi"/>
                <w:sz w:val="20"/>
                <w:szCs w:val="24"/>
              </w:rPr>
              <w:t>During Prolia treatment, patients should be advised to report new or unusual thigh, hip, or groin pain</w:t>
            </w:r>
          </w:p>
          <w:p w14:paraId="6F67A550" w14:textId="77777777" w:rsidR="00E20C30" w:rsidRPr="008E6E59" w:rsidRDefault="00E20C30" w:rsidP="00CF513F">
            <w:pPr>
              <w:pStyle w:val="ListParagraph"/>
              <w:widowControl w:val="0"/>
              <w:numPr>
                <w:ilvl w:val="0"/>
                <w:numId w:val="14"/>
              </w:numPr>
              <w:autoSpaceDE w:val="0"/>
              <w:autoSpaceDN w:val="0"/>
              <w:adjustRightInd w:val="0"/>
              <w:spacing w:line="24" w:lineRule="atLeast"/>
              <w:ind w:right="80"/>
              <w:rPr>
                <w:rFonts w:cstheme="minorHAnsi"/>
                <w:sz w:val="20"/>
                <w:szCs w:val="24"/>
              </w:rPr>
            </w:pPr>
            <w:r w:rsidRPr="008E6E59">
              <w:rPr>
                <w:rFonts w:cstheme="minorHAnsi"/>
                <w:sz w:val="20"/>
                <w:szCs w:val="24"/>
              </w:rPr>
              <w:t>Patients with severe renal impairment (CrCl &lt; 30 mL/min) are at increased risk for hypocalcemia</w:t>
            </w:r>
          </w:p>
          <w:p w14:paraId="3A15C199" w14:textId="3DB275C2" w:rsidR="0074119A" w:rsidRPr="008E6E59" w:rsidRDefault="00E20C30" w:rsidP="00CF513F">
            <w:pPr>
              <w:pStyle w:val="ListParagraph"/>
              <w:widowControl w:val="0"/>
              <w:numPr>
                <w:ilvl w:val="1"/>
                <w:numId w:val="14"/>
              </w:numPr>
              <w:autoSpaceDE w:val="0"/>
              <w:autoSpaceDN w:val="0"/>
              <w:adjustRightInd w:val="0"/>
              <w:spacing w:line="24" w:lineRule="atLeast"/>
              <w:ind w:right="80"/>
              <w:rPr>
                <w:rFonts w:cstheme="minorHAnsi"/>
                <w:sz w:val="18"/>
                <w:szCs w:val="18"/>
              </w:rPr>
            </w:pPr>
            <w:r w:rsidRPr="008E6E59">
              <w:rPr>
                <w:rFonts w:cstheme="minorHAnsi"/>
                <w:sz w:val="20"/>
                <w:szCs w:val="24"/>
              </w:rPr>
              <w:t>Clinical monitoring of calcium, phosphorus, and magnesium is highly recommended in patients with severe renal impairment.</w:t>
            </w:r>
          </w:p>
        </w:tc>
      </w:tr>
      <w:tr w:rsidR="00E20C30" w14:paraId="10C4920C" w14:textId="77777777" w:rsidTr="00CF513F">
        <w:trPr>
          <w:trHeight w:val="369"/>
        </w:trPr>
        <w:tc>
          <w:tcPr>
            <w:tcW w:w="11366" w:type="dxa"/>
            <w:gridSpan w:val="7"/>
            <w:shd w:val="clear" w:color="auto" w:fill="D9D9D9" w:themeFill="background1" w:themeFillShade="D9"/>
            <w:vAlign w:val="center"/>
          </w:tcPr>
          <w:p w14:paraId="4688FFA7" w14:textId="4D96A201" w:rsidR="00E20C30" w:rsidRPr="00E20C30" w:rsidRDefault="00E20C30" w:rsidP="00CF513F">
            <w:pPr>
              <w:widowControl w:val="0"/>
              <w:autoSpaceDE w:val="0"/>
              <w:autoSpaceDN w:val="0"/>
              <w:adjustRightInd w:val="0"/>
              <w:ind w:right="80"/>
              <w:rPr>
                <w:rFonts w:cstheme="minorHAnsi"/>
                <w:b/>
                <w:bCs/>
                <w:color w:val="FF0000"/>
                <w:sz w:val="20"/>
                <w:szCs w:val="24"/>
              </w:rPr>
            </w:pPr>
            <w:r w:rsidRPr="00E20C30">
              <w:rPr>
                <w:rFonts w:cstheme="minorHAnsi"/>
                <w:b/>
                <w:bCs/>
                <w:sz w:val="24"/>
                <w:szCs w:val="32"/>
              </w:rPr>
              <w:t>Nursing Communication/Orders</w:t>
            </w:r>
          </w:p>
        </w:tc>
      </w:tr>
      <w:tr w:rsidR="00E20C30" w14:paraId="469FA502" w14:textId="77777777" w:rsidTr="00CF513F">
        <w:trPr>
          <w:trHeight w:val="369"/>
        </w:trPr>
        <w:tc>
          <w:tcPr>
            <w:tcW w:w="11366" w:type="dxa"/>
            <w:gridSpan w:val="7"/>
            <w:tcBorders>
              <w:bottom w:val="single" w:sz="2" w:space="0" w:color="auto"/>
            </w:tcBorders>
            <w:shd w:val="clear" w:color="auto" w:fill="FFFFFF" w:themeFill="background1"/>
            <w:vAlign w:val="center"/>
          </w:tcPr>
          <w:p w14:paraId="4644C7D9" w14:textId="77777777" w:rsidR="00E20C30" w:rsidRPr="00F51B66" w:rsidRDefault="00E20C30" w:rsidP="00CF513F">
            <w:pPr>
              <w:widowControl w:val="0"/>
              <w:autoSpaceDE w:val="0"/>
              <w:autoSpaceDN w:val="0"/>
              <w:adjustRightInd w:val="0"/>
              <w:spacing w:line="24" w:lineRule="atLeast"/>
              <w:ind w:right="80"/>
              <w:rPr>
                <w:rFonts w:cstheme="minorHAnsi"/>
                <w:color w:val="000000"/>
                <w:sz w:val="20"/>
                <w:szCs w:val="20"/>
              </w:rPr>
            </w:pPr>
            <w:r w:rsidRPr="00F51B66">
              <w:rPr>
                <w:rFonts w:cstheme="minorHAnsi"/>
                <w:color w:val="000000"/>
                <w:sz w:val="20"/>
                <w:szCs w:val="20"/>
              </w:rPr>
              <w:t>If refrigerated, remove from refrigerator and warm to room temperature for 15 - 30 minutes.</w:t>
            </w:r>
          </w:p>
          <w:p w14:paraId="252D1E61" w14:textId="77777777" w:rsidR="00E20C30" w:rsidRPr="00F51B66" w:rsidRDefault="00E20C30" w:rsidP="00CF513F">
            <w:pPr>
              <w:widowControl w:val="0"/>
              <w:autoSpaceDE w:val="0"/>
              <w:autoSpaceDN w:val="0"/>
              <w:adjustRightInd w:val="0"/>
              <w:spacing w:line="24" w:lineRule="atLeast"/>
              <w:ind w:right="80"/>
              <w:rPr>
                <w:rFonts w:cstheme="minorHAnsi"/>
                <w:b/>
                <w:bCs/>
                <w:color w:val="000000"/>
                <w:sz w:val="20"/>
                <w:szCs w:val="20"/>
              </w:rPr>
            </w:pPr>
            <w:r w:rsidRPr="00F51B66">
              <w:rPr>
                <w:rFonts w:cstheme="minorHAnsi"/>
                <w:b/>
                <w:bCs/>
                <w:color w:val="000000"/>
                <w:sz w:val="20"/>
                <w:szCs w:val="20"/>
              </w:rPr>
              <w:t xml:space="preserve">Patient instructions: </w:t>
            </w:r>
          </w:p>
          <w:p w14:paraId="4EF332E6" w14:textId="55EAC851" w:rsidR="00E20C30" w:rsidRPr="00F51B66" w:rsidRDefault="00E20C30" w:rsidP="00CF513F">
            <w:pPr>
              <w:widowControl w:val="0"/>
              <w:autoSpaceDE w:val="0"/>
              <w:autoSpaceDN w:val="0"/>
              <w:adjustRightInd w:val="0"/>
              <w:spacing w:line="24" w:lineRule="atLeast"/>
              <w:ind w:right="80"/>
              <w:rPr>
                <w:rFonts w:cstheme="minorHAnsi"/>
                <w:color w:val="000000"/>
                <w:sz w:val="20"/>
                <w:szCs w:val="20"/>
              </w:rPr>
            </w:pPr>
            <w:r w:rsidRPr="00F51B66">
              <w:rPr>
                <w:rFonts w:cstheme="minorHAnsi"/>
                <w:color w:val="000000"/>
                <w:sz w:val="20"/>
                <w:szCs w:val="20"/>
              </w:rPr>
              <w:t>Report any adverse reactions, including unrelieved nausea, signs of hypocalcemia (numbness or tingling in skin, muscle stiffness, twitching, spasms, or cramps), shortness of breath, fatigue or weakness, any new thigh or groin pain, or any tooth or mouth pain.  Increase fluid intake, notify healthcare team of any new medications, notify provider of upcoming dental procedures and/or extractions. Patient should be encouraged to take calcium supplements with or without Vitamin D.</w:t>
            </w:r>
          </w:p>
          <w:p w14:paraId="245B3D7B" w14:textId="77777777" w:rsidR="00E20C30" w:rsidRPr="00F51B66" w:rsidRDefault="00E20C30" w:rsidP="00CF513F">
            <w:pPr>
              <w:widowControl w:val="0"/>
              <w:autoSpaceDE w:val="0"/>
              <w:autoSpaceDN w:val="0"/>
              <w:adjustRightInd w:val="0"/>
              <w:spacing w:line="24" w:lineRule="atLeast"/>
              <w:ind w:right="80"/>
              <w:rPr>
                <w:rFonts w:cstheme="minorHAnsi"/>
                <w:b/>
                <w:bCs/>
                <w:color w:val="000000"/>
                <w:sz w:val="20"/>
                <w:szCs w:val="20"/>
              </w:rPr>
            </w:pPr>
            <w:r w:rsidRPr="00F51B66">
              <w:rPr>
                <w:rFonts w:cstheme="minorHAnsi"/>
                <w:b/>
                <w:bCs/>
                <w:color w:val="000000"/>
                <w:sz w:val="20"/>
                <w:szCs w:val="20"/>
              </w:rPr>
              <w:t>Notify Provider when:</w:t>
            </w:r>
          </w:p>
          <w:p w14:paraId="53E9AD06" w14:textId="0D150E46" w:rsidR="00E20C30" w:rsidRPr="00E20C30" w:rsidRDefault="00E20C30" w:rsidP="00CF513F">
            <w:pPr>
              <w:pStyle w:val="ListParagraph"/>
              <w:widowControl w:val="0"/>
              <w:numPr>
                <w:ilvl w:val="0"/>
                <w:numId w:val="16"/>
              </w:numPr>
              <w:autoSpaceDE w:val="0"/>
              <w:autoSpaceDN w:val="0"/>
              <w:adjustRightInd w:val="0"/>
              <w:spacing w:line="24" w:lineRule="atLeast"/>
              <w:ind w:right="80"/>
              <w:rPr>
                <w:rFonts w:cstheme="minorHAnsi"/>
                <w:b/>
                <w:bCs/>
                <w:sz w:val="24"/>
                <w:szCs w:val="32"/>
              </w:rPr>
            </w:pPr>
            <w:r w:rsidRPr="00F51B66">
              <w:rPr>
                <w:rFonts w:cstheme="minorHAnsi"/>
                <w:color w:val="000000"/>
                <w:sz w:val="20"/>
                <w:szCs w:val="20"/>
              </w:rPr>
              <w:t xml:space="preserve">Corrected Calcium is LESS THAN the Lower Limit of Normal, CrCl is LESS THAN 30 mL/min, </w:t>
            </w:r>
            <w:r w:rsidR="00CF594F" w:rsidRPr="00F51B66">
              <w:rPr>
                <w:rFonts w:cstheme="minorHAnsi"/>
                <w:color w:val="000000"/>
                <w:sz w:val="20"/>
                <w:szCs w:val="20"/>
              </w:rPr>
              <w:t>p</w:t>
            </w:r>
            <w:r w:rsidRPr="00F51B66">
              <w:rPr>
                <w:rFonts w:cstheme="minorHAnsi"/>
                <w:color w:val="000000"/>
                <w:sz w:val="20"/>
                <w:szCs w:val="20"/>
              </w:rPr>
              <w:t>regnancy risk or nursing</w:t>
            </w:r>
            <w:r w:rsidR="00CF594F" w:rsidRPr="00F51B66">
              <w:rPr>
                <w:rFonts w:cstheme="minorHAnsi"/>
                <w:color w:val="000000"/>
                <w:sz w:val="20"/>
                <w:szCs w:val="20"/>
              </w:rPr>
              <w:t>, c</w:t>
            </w:r>
            <w:r w:rsidRPr="00F51B66">
              <w:rPr>
                <w:rFonts w:cstheme="minorHAnsi"/>
                <w:color w:val="000000"/>
                <w:sz w:val="20"/>
                <w:szCs w:val="20"/>
              </w:rPr>
              <w:t>urrent treatment with any other bisphosphonate</w:t>
            </w:r>
            <w:r w:rsidR="00CF594F" w:rsidRPr="00F51B66">
              <w:rPr>
                <w:rFonts w:cstheme="minorHAnsi"/>
                <w:color w:val="000000"/>
                <w:sz w:val="20"/>
                <w:szCs w:val="20"/>
              </w:rPr>
              <w:t xml:space="preserve"> and h</w:t>
            </w:r>
            <w:r w:rsidRPr="00F51B66">
              <w:rPr>
                <w:rFonts w:cstheme="minorHAnsi"/>
                <w:color w:val="000000"/>
                <w:sz w:val="20"/>
                <w:szCs w:val="20"/>
              </w:rPr>
              <w:t>ypersensitivity reaction</w:t>
            </w:r>
          </w:p>
        </w:tc>
      </w:tr>
      <w:bookmarkEnd w:id="0"/>
    </w:tbl>
    <w:p w14:paraId="0F1165EF" w14:textId="07E4E153" w:rsidR="0076297E" w:rsidRPr="0076297E" w:rsidRDefault="0076297E" w:rsidP="000D5D96">
      <w:pPr>
        <w:rPr>
          <w:rFonts w:ascii="Arial" w:eastAsiaTheme="minorEastAsia" w:hAnsi="Arial" w:cs="Arial"/>
          <w:vanish/>
          <w:sz w:val="20"/>
          <w:szCs w:val="20"/>
        </w:rPr>
      </w:pPr>
    </w:p>
    <w:sectPr w:rsidR="0076297E" w:rsidRPr="0076297E" w:rsidSect="00E37401">
      <w:headerReference w:type="default" r:id="rId7"/>
      <w:footerReference w:type="default" r:id="rId8"/>
      <w:pgSz w:w="12240" w:h="15840"/>
      <w:pgMar w:top="864" w:right="432" w:bottom="1008" w:left="432"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9BF5" w14:textId="77777777" w:rsidR="008954D0" w:rsidRDefault="008954D0" w:rsidP="00926C8B">
      <w:pPr>
        <w:spacing w:after="0" w:line="240" w:lineRule="auto"/>
      </w:pPr>
      <w:r>
        <w:separator/>
      </w:r>
    </w:p>
  </w:endnote>
  <w:endnote w:type="continuationSeparator" w:id="0">
    <w:p w14:paraId="7EF7C003" w14:textId="77777777" w:rsidR="008954D0" w:rsidRDefault="008954D0" w:rsidP="0092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C5BF" w14:textId="0CD07D96" w:rsidR="0041554F" w:rsidRDefault="001573D5">
    <w:pPr>
      <w:pStyle w:val="Footer"/>
    </w:pPr>
    <w:r>
      <w:rPr>
        <w:noProof/>
      </w:rPr>
      <mc:AlternateContent>
        <mc:Choice Requires="wps">
          <w:drawing>
            <wp:anchor distT="45720" distB="45720" distL="114300" distR="114300" simplePos="0" relativeHeight="251674624" behindDoc="0" locked="0" layoutInCell="1" allowOverlap="1" wp14:anchorId="356EAAD3" wp14:editId="5F6F62B1">
              <wp:simplePos x="0" y="0"/>
              <wp:positionH relativeFrom="margin">
                <wp:posOffset>35626</wp:posOffset>
              </wp:positionH>
              <wp:positionV relativeFrom="paragraph">
                <wp:posOffset>-193839</wp:posOffset>
              </wp:positionV>
              <wp:extent cx="7158125" cy="628124"/>
              <wp:effectExtent l="0" t="0" r="24130" b="1968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8125" cy="628124"/>
                      </a:xfrm>
                      <a:prstGeom prst="rect">
                        <a:avLst/>
                      </a:prstGeom>
                      <a:noFill/>
                      <a:ln w="9525">
                        <a:solidFill>
                          <a:srgbClr val="000000"/>
                        </a:solidFill>
                        <a:miter lim="800000"/>
                        <a:headEnd/>
                        <a:tailEnd/>
                      </a:ln>
                    </wps:spPr>
                    <wps:txbx>
                      <w:txbxContent>
                        <w:p w14:paraId="09524310" w14:textId="77777777" w:rsidR="001573D5" w:rsidRDefault="001573D5" w:rsidP="001573D5">
                          <w:pPr>
                            <w:spacing w:line="360" w:lineRule="auto"/>
                            <w:rPr>
                              <w:sz w:val="20"/>
                              <w:szCs w:val="20"/>
                            </w:rPr>
                          </w:pPr>
                          <w:r w:rsidRPr="00B539E8">
                            <w:rPr>
                              <w:sz w:val="20"/>
                              <w:szCs w:val="20"/>
                            </w:rPr>
                            <w:t>Provider printed name:____________________________</w:t>
                          </w:r>
                          <w:r>
                            <w:rPr>
                              <w:sz w:val="20"/>
                              <w:szCs w:val="20"/>
                            </w:rPr>
                            <w:t>___</w:t>
                          </w:r>
                          <w:r w:rsidRPr="00B539E8">
                            <w:rPr>
                              <w:sz w:val="20"/>
                              <w:szCs w:val="20"/>
                            </w:rPr>
                            <w:t>_____</w:t>
                          </w:r>
                          <w:r>
                            <w:rPr>
                              <w:sz w:val="20"/>
                              <w:szCs w:val="20"/>
                            </w:rPr>
                            <w:t xml:space="preserve">           NPI#: _______________________________________</w:t>
                          </w:r>
                        </w:p>
                        <w:p w14:paraId="33E37E43" w14:textId="77777777" w:rsidR="001573D5" w:rsidRDefault="001573D5" w:rsidP="001573D5">
                          <w:pPr>
                            <w:spacing w:line="276" w:lineRule="auto"/>
                            <w:rPr>
                              <w:sz w:val="20"/>
                              <w:szCs w:val="20"/>
                            </w:rPr>
                          </w:pPr>
                          <w:r>
                            <w:rPr>
                              <w:sz w:val="20"/>
                              <w:szCs w:val="20"/>
                            </w:rPr>
                            <w:t>Provider signature: _______________________________________           Date: _______________________________________</w:t>
                          </w:r>
                        </w:p>
                        <w:p w14:paraId="396FB070" w14:textId="77777777" w:rsidR="001573D5" w:rsidRPr="00B539E8" w:rsidRDefault="001573D5" w:rsidP="001573D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EAAD3" id="_x0000_t202" coordsize="21600,21600" o:spt="202" path="m,l,21600r21600,l21600,xe">
              <v:stroke joinstyle="miter"/>
              <v:path gradientshapeok="t" o:connecttype="rect"/>
            </v:shapetype>
            <v:shape id="_x0000_s1029" type="#_x0000_t202" style="position:absolute;margin-left:2.8pt;margin-top:-15.25pt;width:563.65pt;height:49.4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" filled="f">
              <v:textbox>
                <w:txbxContent>
                  <w:p w14:paraId="09524310" w14:textId="77777777" w:rsidR="001573D5" w:rsidRDefault="001573D5" w:rsidP="001573D5">
                    <w:pPr>
                      <w:spacing w:line="360" w:lineRule="auto"/>
                      <w:rPr>
                        <w:sz w:val="20"/>
                        <w:szCs w:val="20"/>
                      </w:rPr>
                    </w:pPr>
                    <w:r w:rsidRPr="00B539E8">
                      <w:rPr>
                        <w:sz w:val="20"/>
                        <w:szCs w:val="20"/>
                      </w:rPr>
                      <w:t>Provider printed name:____________________________</w:t>
                    </w:r>
                    <w:r>
                      <w:rPr>
                        <w:sz w:val="20"/>
                        <w:szCs w:val="20"/>
                      </w:rPr>
                      <w:t>___</w:t>
                    </w:r>
                    <w:r w:rsidRPr="00B539E8">
                      <w:rPr>
                        <w:sz w:val="20"/>
                        <w:szCs w:val="20"/>
                      </w:rPr>
                      <w:t>_____</w:t>
                    </w:r>
                    <w:r>
                      <w:rPr>
                        <w:sz w:val="20"/>
                        <w:szCs w:val="20"/>
                      </w:rPr>
                      <w:t xml:space="preserve">           NPI#: _______________________________________</w:t>
                    </w:r>
                  </w:p>
                  <w:p w14:paraId="33E37E43" w14:textId="77777777" w:rsidR="001573D5" w:rsidRDefault="001573D5" w:rsidP="001573D5">
                    <w:pPr>
                      <w:spacing w:line="276" w:lineRule="auto"/>
                      <w:rPr>
                        <w:sz w:val="20"/>
                        <w:szCs w:val="20"/>
                      </w:rPr>
                    </w:pPr>
                    <w:r>
                      <w:rPr>
                        <w:sz w:val="20"/>
                        <w:szCs w:val="20"/>
                      </w:rPr>
                      <w:t>Provider signature: _______________________________________           Date: _______________________________________</w:t>
                    </w:r>
                  </w:p>
                  <w:p w14:paraId="396FB070" w14:textId="77777777" w:rsidR="001573D5" w:rsidRPr="00B539E8" w:rsidRDefault="001573D5" w:rsidP="001573D5">
                    <w:pPr>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BD13" w14:textId="77777777" w:rsidR="008954D0" w:rsidRDefault="008954D0" w:rsidP="00926C8B">
      <w:pPr>
        <w:spacing w:after="0" w:line="240" w:lineRule="auto"/>
      </w:pPr>
      <w:r>
        <w:separator/>
      </w:r>
    </w:p>
  </w:footnote>
  <w:footnote w:type="continuationSeparator" w:id="0">
    <w:p w14:paraId="19B86440" w14:textId="77777777" w:rsidR="008954D0" w:rsidRDefault="008954D0" w:rsidP="00926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4D0E" w14:textId="580631FF" w:rsidR="0092772C" w:rsidRPr="00DA47E3" w:rsidRDefault="00E37401" w:rsidP="00BC3CBE">
    <w:pPr>
      <w:pStyle w:val="Header"/>
    </w:pPr>
    <w:r>
      <w:rPr>
        <w:noProof/>
      </w:rPr>
      <mc:AlternateContent>
        <mc:Choice Requires="wps">
          <w:drawing>
            <wp:anchor distT="45720" distB="45720" distL="114300" distR="114300" simplePos="0" relativeHeight="251672576" behindDoc="0" locked="0" layoutInCell="1" allowOverlap="1" wp14:anchorId="7E39EA8E" wp14:editId="76936CF4">
              <wp:simplePos x="0" y="0"/>
              <wp:positionH relativeFrom="margin">
                <wp:align>center</wp:align>
              </wp:positionH>
              <wp:positionV relativeFrom="paragraph">
                <wp:posOffset>91085</wp:posOffset>
              </wp:positionV>
              <wp:extent cx="1542415" cy="23558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35612"/>
                      </a:xfrm>
                      <a:prstGeom prst="rect">
                        <a:avLst/>
                      </a:prstGeom>
                      <a:noFill/>
                      <a:ln w="9525">
                        <a:noFill/>
                        <a:miter lim="800000"/>
                        <a:headEnd/>
                        <a:tailEnd/>
                      </a:ln>
                    </wps:spPr>
                    <wps:txbx>
                      <w:txbxContent>
                        <w:p w14:paraId="168CCB9F" w14:textId="2185F78C" w:rsidR="00BC3CBE" w:rsidRPr="00BC3CBE" w:rsidRDefault="00BC3CBE">
                          <w:pPr>
                            <w:rPr>
                              <w:b/>
                              <w:bCs/>
                              <w:sz w:val="16"/>
                              <w:szCs w:val="16"/>
                            </w:rPr>
                          </w:pPr>
                          <w:r w:rsidRPr="00BC3CBE">
                            <w:rPr>
                              <w:b/>
                              <w:bCs/>
                              <w:sz w:val="16"/>
                              <w:szCs w:val="16"/>
                            </w:rPr>
                            <w:t>*ORDER VALID FOR ONE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9EA8E" id="_x0000_t202" coordsize="21600,21600" o:spt="202" path="m,l,21600r21600,l21600,xe">
              <v:stroke joinstyle="miter"/>
              <v:path gradientshapeok="t" o:connecttype="rect"/>
            </v:shapetype>
            <v:shape id="_x0000_s1027" type="#_x0000_t202" style="position:absolute;margin-left:0;margin-top:7.15pt;width:121.45pt;height:18.5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" filled="f" stroked="f">
              <v:textbox>
                <w:txbxContent>
                  <w:p w14:paraId="168CCB9F" w14:textId="2185F78C" w:rsidR="00BC3CBE" w:rsidRPr="00BC3CBE" w:rsidRDefault="00BC3CBE">
                    <w:pPr>
                      <w:rPr>
                        <w:b/>
                        <w:bCs/>
                        <w:sz w:val="16"/>
                        <w:szCs w:val="16"/>
                      </w:rPr>
                    </w:pPr>
                    <w:r w:rsidRPr="00BC3CBE">
                      <w:rPr>
                        <w:b/>
                        <w:bCs/>
                        <w:sz w:val="16"/>
                        <w:szCs w:val="16"/>
                      </w:rPr>
                      <w:t>*ORDER VALID FOR ONE YEAR*</w:t>
                    </w:r>
                  </w:p>
                </w:txbxContent>
              </v:textbox>
              <w10:wrap type="square" anchorx="margin"/>
            </v:shape>
          </w:pict>
        </mc:Fallback>
      </mc:AlternateContent>
    </w:r>
    <w:r>
      <w:rPr>
        <w:noProof/>
      </w:rPr>
      <w:drawing>
        <wp:anchor distT="0" distB="0" distL="114300" distR="114300" simplePos="0" relativeHeight="251660288" behindDoc="0" locked="0" layoutInCell="1" allowOverlap="1" wp14:anchorId="1D2EB317" wp14:editId="0E67385A">
          <wp:simplePos x="0" y="0"/>
          <wp:positionH relativeFrom="margin">
            <wp:posOffset>5722573</wp:posOffset>
          </wp:positionH>
          <wp:positionV relativeFrom="paragraph">
            <wp:posOffset>-356223</wp:posOffset>
          </wp:positionV>
          <wp:extent cx="1587578" cy="563701"/>
          <wp:effectExtent l="0" t="0" r="0" b="825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987" cy="5656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2A3A14B5" wp14:editId="65668B47">
              <wp:simplePos x="0" y="0"/>
              <wp:positionH relativeFrom="margin">
                <wp:posOffset>-55537</wp:posOffset>
              </wp:positionH>
              <wp:positionV relativeFrom="paragraph">
                <wp:posOffset>-316955</wp:posOffset>
              </wp:positionV>
              <wp:extent cx="1699774" cy="493664"/>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774" cy="493664"/>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104FDEBF" w14:textId="16F041EC" w:rsidR="001B1BF1" w:rsidRPr="00E37401" w:rsidRDefault="001B1BF1" w:rsidP="004F3180">
                          <w:pPr>
                            <w:spacing w:after="0" w:line="240" w:lineRule="auto"/>
                            <w:rPr>
                              <w:rFonts w:ascii="Times New Roman" w:hAnsi="Times New Roman" w:cs="Times New Roman"/>
                              <w:b/>
                              <w:bCs/>
                              <w:sz w:val="18"/>
                              <w:szCs w:val="18"/>
                            </w:rPr>
                          </w:pPr>
                          <w:r w:rsidRPr="00E37401">
                            <w:rPr>
                              <w:rFonts w:ascii="Times New Roman" w:hAnsi="Times New Roman" w:cs="Times New Roman"/>
                              <w:b/>
                              <w:bCs/>
                              <w:sz w:val="18"/>
                              <w:szCs w:val="18"/>
                            </w:rPr>
                            <w:t>Scotland Outpatient Infusion</w:t>
                          </w:r>
                        </w:p>
                        <w:p w14:paraId="643939B2" w14:textId="5F7E6E07" w:rsidR="004F3180" w:rsidRPr="00E37401" w:rsidRDefault="004F3180" w:rsidP="004F3180">
                          <w:pPr>
                            <w:spacing w:after="0" w:line="240" w:lineRule="auto"/>
                            <w:rPr>
                              <w:rFonts w:ascii="Times New Roman" w:hAnsi="Times New Roman" w:cs="Times New Roman"/>
                              <w:b/>
                              <w:bCs/>
                              <w:sz w:val="18"/>
                              <w:szCs w:val="18"/>
                            </w:rPr>
                          </w:pPr>
                          <w:r w:rsidRPr="00E37401">
                            <w:rPr>
                              <w:rFonts w:ascii="Times New Roman" w:hAnsi="Times New Roman" w:cs="Times New Roman"/>
                              <w:b/>
                              <w:bCs/>
                              <w:sz w:val="18"/>
                              <w:szCs w:val="18"/>
                            </w:rPr>
                            <w:t>Phone:</w:t>
                          </w:r>
                          <w:r w:rsidRPr="00E37401">
                            <w:rPr>
                              <w:rFonts w:ascii="Times New Roman" w:hAnsi="Times New Roman" w:cs="Times New Roman"/>
                              <w:b/>
                              <w:bCs/>
                              <w:sz w:val="18"/>
                              <w:szCs w:val="18"/>
                            </w:rPr>
                            <w:tab/>
                            <w:t>910-291-7492</w:t>
                          </w:r>
                        </w:p>
                        <w:p w14:paraId="6230EF6C" w14:textId="6B641740" w:rsidR="004F3180" w:rsidRPr="00E37401" w:rsidRDefault="004F3180">
                          <w:pPr>
                            <w:rPr>
                              <w:rFonts w:ascii="Times New Roman" w:hAnsi="Times New Roman" w:cs="Times New Roman"/>
                              <w:b/>
                              <w:bCs/>
                              <w:sz w:val="18"/>
                              <w:szCs w:val="18"/>
                            </w:rPr>
                          </w:pPr>
                          <w:r w:rsidRPr="00E37401">
                            <w:rPr>
                              <w:rFonts w:ascii="Times New Roman" w:hAnsi="Times New Roman" w:cs="Times New Roman"/>
                              <w:b/>
                              <w:bCs/>
                              <w:sz w:val="18"/>
                              <w:szCs w:val="18"/>
                            </w:rPr>
                            <w:t xml:space="preserve">Fax: </w:t>
                          </w:r>
                          <w:r w:rsidRPr="00E37401">
                            <w:rPr>
                              <w:rFonts w:ascii="Times New Roman" w:hAnsi="Times New Roman" w:cs="Times New Roman"/>
                              <w:b/>
                              <w:bCs/>
                              <w:sz w:val="18"/>
                              <w:szCs w:val="18"/>
                            </w:rPr>
                            <w:tab/>
                            <w:t>910-291-7065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A14B5" id="_x0000_s1028" type="#_x0000_t202" style="position:absolute;margin-left:-4.35pt;margin-top:-24.95pt;width:133.85pt;height:38.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" fillcolor="white [3201]" stroked="f" strokeweight="1pt">
              <v:textbox>
                <w:txbxContent>
                  <w:p w14:paraId="104FDEBF" w14:textId="16F041EC" w:rsidR="001B1BF1" w:rsidRPr="00E37401" w:rsidRDefault="001B1BF1" w:rsidP="004F3180">
                    <w:pPr>
                      <w:spacing w:after="0" w:line="240" w:lineRule="auto"/>
                      <w:rPr>
                        <w:rFonts w:ascii="Times New Roman" w:hAnsi="Times New Roman" w:cs="Times New Roman"/>
                        <w:b/>
                        <w:bCs/>
                        <w:sz w:val="18"/>
                        <w:szCs w:val="18"/>
                      </w:rPr>
                    </w:pPr>
                    <w:r w:rsidRPr="00E37401">
                      <w:rPr>
                        <w:rFonts w:ascii="Times New Roman" w:hAnsi="Times New Roman" w:cs="Times New Roman"/>
                        <w:b/>
                        <w:bCs/>
                        <w:sz w:val="18"/>
                        <w:szCs w:val="18"/>
                      </w:rPr>
                      <w:t>Scotland Outpatient Infusion</w:t>
                    </w:r>
                  </w:p>
                  <w:p w14:paraId="643939B2" w14:textId="5F7E6E07" w:rsidR="004F3180" w:rsidRPr="00E37401" w:rsidRDefault="004F3180" w:rsidP="004F3180">
                    <w:pPr>
                      <w:spacing w:after="0" w:line="240" w:lineRule="auto"/>
                      <w:rPr>
                        <w:rFonts w:ascii="Times New Roman" w:hAnsi="Times New Roman" w:cs="Times New Roman"/>
                        <w:b/>
                        <w:bCs/>
                        <w:sz w:val="18"/>
                        <w:szCs w:val="18"/>
                      </w:rPr>
                    </w:pPr>
                    <w:r w:rsidRPr="00E37401">
                      <w:rPr>
                        <w:rFonts w:ascii="Times New Roman" w:hAnsi="Times New Roman" w:cs="Times New Roman"/>
                        <w:b/>
                        <w:bCs/>
                        <w:sz w:val="18"/>
                        <w:szCs w:val="18"/>
                      </w:rPr>
                      <w:t>Phone:</w:t>
                    </w:r>
                    <w:r w:rsidRPr="00E37401">
                      <w:rPr>
                        <w:rFonts w:ascii="Times New Roman" w:hAnsi="Times New Roman" w:cs="Times New Roman"/>
                        <w:b/>
                        <w:bCs/>
                        <w:sz w:val="18"/>
                        <w:szCs w:val="18"/>
                      </w:rPr>
                      <w:tab/>
                      <w:t>910-291-7492</w:t>
                    </w:r>
                  </w:p>
                  <w:p w14:paraId="6230EF6C" w14:textId="6B641740" w:rsidR="004F3180" w:rsidRPr="00E37401" w:rsidRDefault="004F3180">
                    <w:pPr>
                      <w:rPr>
                        <w:rFonts w:ascii="Times New Roman" w:hAnsi="Times New Roman" w:cs="Times New Roman"/>
                        <w:b/>
                        <w:bCs/>
                        <w:sz w:val="18"/>
                        <w:szCs w:val="18"/>
                      </w:rPr>
                    </w:pPr>
                    <w:r w:rsidRPr="00E37401">
                      <w:rPr>
                        <w:rFonts w:ascii="Times New Roman" w:hAnsi="Times New Roman" w:cs="Times New Roman"/>
                        <w:b/>
                        <w:bCs/>
                        <w:sz w:val="18"/>
                        <w:szCs w:val="18"/>
                      </w:rPr>
                      <w:t xml:space="preserve">Fax: </w:t>
                    </w:r>
                    <w:r w:rsidRPr="00E37401">
                      <w:rPr>
                        <w:rFonts w:ascii="Times New Roman" w:hAnsi="Times New Roman" w:cs="Times New Roman"/>
                        <w:b/>
                        <w:bCs/>
                        <w:sz w:val="18"/>
                        <w:szCs w:val="18"/>
                      </w:rPr>
                      <w:tab/>
                      <w:t>910-291-7065</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482"/>
    <w:multiLevelType w:val="hybridMultilevel"/>
    <w:tmpl w:val="A39AE246"/>
    <w:lvl w:ilvl="0" w:tplc="30580FD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83801"/>
    <w:multiLevelType w:val="hybridMultilevel"/>
    <w:tmpl w:val="5CEA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A47AC"/>
    <w:multiLevelType w:val="hybridMultilevel"/>
    <w:tmpl w:val="231A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C59E0"/>
    <w:multiLevelType w:val="hybridMultilevel"/>
    <w:tmpl w:val="8506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632C7"/>
    <w:multiLevelType w:val="hybridMultilevel"/>
    <w:tmpl w:val="81181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E4E33"/>
    <w:multiLevelType w:val="hybridMultilevel"/>
    <w:tmpl w:val="7C62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16BCD"/>
    <w:multiLevelType w:val="hybridMultilevel"/>
    <w:tmpl w:val="4C02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D0B1C"/>
    <w:multiLevelType w:val="hybridMultilevel"/>
    <w:tmpl w:val="F5021226"/>
    <w:lvl w:ilvl="0" w:tplc="9380FD8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50A54"/>
    <w:multiLevelType w:val="hybridMultilevel"/>
    <w:tmpl w:val="D83AD7FE"/>
    <w:lvl w:ilvl="0" w:tplc="2C620FC2">
      <w:start w:val="1"/>
      <w:numFmt w:val="decimal"/>
      <w:lvlText w:val="%1."/>
      <w:lvlJc w:val="left"/>
      <w:pPr>
        <w:ind w:left="360" w:hanging="360"/>
      </w:pPr>
      <w:rPr>
        <w:b w:val="0"/>
        <w:bCs w:val="0"/>
      </w:rPr>
    </w:lvl>
    <w:lvl w:ilvl="1" w:tplc="A3C89D86">
      <w:start w:val="1"/>
      <w:numFmt w:val="lowerLetter"/>
      <w:lvlText w:val="%2."/>
      <w:lvlJc w:val="left"/>
      <w:pPr>
        <w:ind w:left="1440" w:hanging="360"/>
      </w:pPr>
      <w:rPr>
        <w:b/>
        <w:bCs/>
        <w:color w:val="auto"/>
      </w:r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15:restartNumberingAfterBreak="0">
    <w:nsid w:val="4EDB5A9A"/>
    <w:multiLevelType w:val="hybridMultilevel"/>
    <w:tmpl w:val="38B4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2749F"/>
    <w:multiLevelType w:val="hybridMultilevel"/>
    <w:tmpl w:val="9E32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E2111"/>
    <w:multiLevelType w:val="hybridMultilevel"/>
    <w:tmpl w:val="F4B42A90"/>
    <w:lvl w:ilvl="0" w:tplc="46D01908">
      <w:start w:val="1"/>
      <w:numFmt w:val="bullet"/>
      <w:lvlText w:val=""/>
      <w:lvlJc w:val="left"/>
      <w:pPr>
        <w:ind w:left="720" w:hanging="360"/>
      </w:pPr>
      <w:rPr>
        <w:rFonts w:ascii="Symbol" w:hAnsi="Symbol" w:hint="default"/>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768A3"/>
    <w:multiLevelType w:val="hybridMultilevel"/>
    <w:tmpl w:val="984E7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317DC"/>
    <w:multiLevelType w:val="hybridMultilevel"/>
    <w:tmpl w:val="A0846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4F2CB2"/>
    <w:multiLevelType w:val="hybridMultilevel"/>
    <w:tmpl w:val="B21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D53B3"/>
    <w:multiLevelType w:val="hybridMultilevel"/>
    <w:tmpl w:val="A854318A"/>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16cid:durableId="1774208945">
    <w:abstractNumId w:val="1"/>
  </w:num>
  <w:num w:numId="2" w16cid:durableId="235172179">
    <w:abstractNumId w:val="6"/>
  </w:num>
  <w:num w:numId="3" w16cid:durableId="1710762718">
    <w:abstractNumId w:val="13"/>
  </w:num>
  <w:num w:numId="4" w16cid:durableId="423841284">
    <w:abstractNumId w:val="7"/>
  </w:num>
  <w:num w:numId="5" w16cid:durableId="1899243253">
    <w:abstractNumId w:val="4"/>
  </w:num>
  <w:num w:numId="6" w16cid:durableId="63720024">
    <w:abstractNumId w:val="12"/>
  </w:num>
  <w:num w:numId="7" w16cid:durableId="753167693">
    <w:abstractNumId w:val="14"/>
  </w:num>
  <w:num w:numId="8" w16cid:durableId="2071077735">
    <w:abstractNumId w:val="9"/>
  </w:num>
  <w:num w:numId="9" w16cid:durableId="1038435926">
    <w:abstractNumId w:val="0"/>
  </w:num>
  <w:num w:numId="10" w16cid:durableId="517158783">
    <w:abstractNumId w:val="3"/>
  </w:num>
  <w:num w:numId="11" w16cid:durableId="1022320097">
    <w:abstractNumId w:val="5"/>
  </w:num>
  <w:num w:numId="12" w16cid:durableId="669795788">
    <w:abstractNumId w:val="2"/>
  </w:num>
  <w:num w:numId="13" w16cid:durableId="161360273">
    <w:abstractNumId w:val="10"/>
  </w:num>
  <w:num w:numId="14" w16cid:durableId="2124761364">
    <w:abstractNumId w:val="8"/>
  </w:num>
  <w:num w:numId="15" w16cid:durableId="813762243">
    <w:abstractNumId w:val="15"/>
  </w:num>
  <w:num w:numId="16" w16cid:durableId="1105122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49"/>
    <w:rsid w:val="0000140A"/>
    <w:rsid w:val="000055F5"/>
    <w:rsid w:val="000168FB"/>
    <w:rsid w:val="00022EA5"/>
    <w:rsid w:val="0004748B"/>
    <w:rsid w:val="00090E01"/>
    <w:rsid w:val="00090E42"/>
    <w:rsid w:val="000A2E6E"/>
    <w:rsid w:val="000B0438"/>
    <w:rsid w:val="000B0F4D"/>
    <w:rsid w:val="000D5D96"/>
    <w:rsid w:val="000E6693"/>
    <w:rsid w:val="000F18F8"/>
    <w:rsid w:val="000F5213"/>
    <w:rsid w:val="00105B4D"/>
    <w:rsid w:val="00115E38"/>
    <w:rsid w:val="0012066F"/>
    <w:rsid w:val="00121092"/>
    <w:rsid w:val="00122A81"/>
    <w:rsid w:val="001451E3"/>
    <w:rsid w:val="00146D56"/>
    <w:rsid w:val="00150DE8"/>
    <w:rsid w:val="00151B64"/>
    <w:rsid w:val="001573D5"/>
    <w:rsid w:val="00163568"/>
    <w:rsid w:val="00172A73"/>
    <w:rsid w:val="00192C04"/>
    <w:rsid w:val="001A621A"/>
    <w:rsid w:val="001B1BF1"/>
    <w:rsid w:val="001B46A8"/>
    <w:rsid w:val="001D018A"/>
    <w:rsid w:val="001D32F9"/>
    <w:rsid w:val="00213DD6"/>
    <w:rsid w:val="00234854"/>
    <w:rsid w:val="00253AD6"/>
    <w:rsid w:val="00255DF1"/>
    <w:rsid w:val="00256414"/>
    <w:rsid w:val="00273AB2"/>
    <w:rsid w:val="002756BC"/>
    <w:rsid w:val="00286512"/>
    <w:rsid w:val="0029601C"/>
    <w:rsid w:val="00345744"/>
    <w:rsid w:val="00352824"/>
    <w:rsid w:val="00357CF6"/>
    <w:rsid w:val="00365473"/>
    <w:rsid w:val="00366765"/>
    <w:rsid w:val="003A5A6A"/>
    <w:rsid w:val="003B740D"/>
    <w:rsid w:val="003C361B"/>
    <w:rsid w:val="003E19DB"/>
    <w:rsid w:val="003F1049"/>
    <w:rsid w:val="003F4476"/>
    <w:rsid w:val="0041554F"/>
    <w:rsid w:val="00431314"/>
    <w:rsid w:val="004316AD"/>
    <w:rsid w:val="004409CC"/>
    <w:rsid w:val="00446DEB"/>
    <w:rsid w:val="0045393B"/>
    <w:rsid w:val="004801BD"/>
    <w:rsid w:val="0049088F"/>
    <w:rsid w:val="004B00C8"/>
    <w:rsid w:val="004D29D4"/>
    <w:rsid w:val="004E63A2"/>
    <w:rsid w:val="004F3180"/>
    <w:rsid w:val="004F3FD7"/>
    <w:rsid w:val="00521289"/>
    <w:rsid w:val="00536351"/>
    <w:rsid w:val="005401CF"/>
    <w:rsid w:val="00556CD7"/>
    <w:rsid w:val="00564469"/>
    <w:rsid w:val="00565D57"/>
    <w:rsid w:val="00567B5A"/>
    <w:rsid w:val="00581876"/>
    <w:rsid w:val="005863E3"/>
    <w:rsid w:val="005915B7"/>
    <w:rsid w:val="005B2DCD"/>
    <w:rsid w:val="005B46FF"/>
    <w:rsid w:val="005B7488"/>
    <w:rsid w:val="005B7C91"/>
    <w:rsid w:val="006100DC"/>
    <w:rsid w:val="006127AD"/>
    <w:rsid w:val="00613909"/>
    <w:rsid w:val="006370E9"/>
    <w:rsid w:val="006411DA"/>
    <w:rsid w:val="00662E3D"/>
    <w:rsid w:val="00676127"/>
    <w:rsid w:val="006939DE"/>
    <w:rsid w:val="0069782B"/>
    <w:rsid w:val="006A2A18"/>
    <w:rsid w:val="006A6821"/>
    <w:rsid w:val="006B79F0"/>
    <w:rsid w:val="006C39EA"/>
    <w:rsid w:val="006C616F"/>
    <w:rsid w:val="006D6AD9"/>
    <w:rsid w:val="006D79E9"/>
    <w:rsid w:val="006E0C54"/>
    <w:rsid w:val="006F5039"/>
    <w:rsid w:val="00722313"/>
    <w:rsid w:val="00725FFE"/>
    <w:rsid w:val="0074119A"/>
    <w:rsid w:val="00761D54"/>
    <w:rsid w:val="0076297E"/>
    <w:rsid w:val="0077241F"/>
    <w:rsid w:val="007A3F5F"/>
    <w:rsid w:val="007A7323"/>
    <w:rsid w:val="007B30AC"/>
    <w:rsid w:val="007C0E73"/>
    <w:rsid w:val="007E3304"/>
    <w:rsid w:val="007E6986"/>
    <w:rsid w:val="00802DB3"/>
    <w:rsid w:val="00851F0D"/>
    <w:rsid w:val="00856DB0"/>
    <w:rsid w:val="008735F8"/>
    <w:rsid w:val="008954D0"/>
    <w:rsid w:val="008C5474"/>
    <w:rsid w:val="008D7016"/>
    <w:rsid w:val="008E409C"/>
    <w:rsid w:val="008E6E59"/>
    <w:rsid w:val="0091030A"/>
    <w:rsid w:val="00922D30"/>
    <w:rsid w:val="00923C7D"/>
    <w:rsid w:val="00926C8B"/>
    <w:rsid w:val="0092772C"/>
    <w:rsid w:val="00965FBC"/>
    <w:rsid w:val="009A1373"/>
    <w:rsid w:val="009B375A"/>
    <w:rsid w:val="009D4FCF"/>
    <w:rsid w:val="009D6124"/>
    <w:rsid w:val="009E4026"/>
    <w:rsid w:val="009F258B"/>
    <w:rsid w:val="009F71D6"/>
    <w:rsid w:val="00A00EE0"/>
    <w:rsid w:val="00A02838"/>
    <w:rsid w:val="00A03CE8"/>
    <w:rsid w:val="00A07188"/>
    <w:rsid w:val="00A1144E"/>
    <w:rsid w:val="00A376D1"/>
    <w:rsid w:val="00A4447C"/>
    <w:rsid w:val="00A569D2"/>
    <w:rsid w:val="00A92685"/>
    <w:rsid w:val="00A9290B"/>
    <w:rsid w:val="00AD0F07"/>
    <w:rsid w:val="00B11D0A"/>
    <w:rsid w:val="00B15105"/>
    <w:rsid w:val="00B4336E"/>
    <w:rsid w:val="00B44A1E"/>
    <w:rsid w:val="00B970B6"/>
    <w:rsid w:val="00BB425F"/>
    <w:rsid w:val="00BC3CBE"/>
    <w:rsid w:val="00BF64D4"/>
    <w:rsid w:val="00C16FD4"/>
    <w:rsid w:val="00C301A7"/>
    <w:rsid w:val="00C600F6"/>
    <w:rsid w:val="00C77B52"/>
    <w:rsid w:val="00C801FC"/>
    <w:rsid w:val="00C90940"/>
    <w:rsid w:val="00CA5A5E"/>
    <w:rsid w:val="00CF513F"/>
    <w:rsid w:val="00CF594F"/>
    <w:rsid w:val="00D16C04"/>
    <w:rsid w:val="00D64096"/>
    <w:rsid w:val="00D82D98"/>
    <w:rsid w:val="00D848BF"/>
    <w:rsid w:val="00D93788"/>
    <w:rsid w:val="00DA2C7B"/>
    <w:rsid w:val="00DA47E3"/>
    <w:rsid w:val="00DB41C4"/>
    <w:rsid w:val="00DC4DF1"/>
    <w:rsid w:val="00DF0857"/>
    <w:rsid w:val="00E12E88"/>
    <w:rsid w:val="00E20C30"/>
    <w:rsid w:val="00E2737B"/>
    <w:rsid w:val="00E37401"/>
    <w:rsid w:val="00E45CD6"/>
    <w:rsid w:val="00E6443F"/>
    <w:rsid w:val="00E73287"/>
    <w:rsid w:val="00E8597F"/>
    <w:rsid w:val="00E91F83"/>
    <w:rsid w:val="00EB0DF8"/>
    <w:rsid w:val="00EE3C75"/>
    <w:rsid w:val="00F0652E"/>
    <w:rsid w:val="00F25CD3"/>
    <w:rsid w:val="00F51B66"/>
    <w:rsid w:val="00F8657A"/>
    <w:rsid w:val="00FC4B7D"/>
    <w:rsid w:val="00FE59AA"/>
    <w:rsid w:val="00FF11D7"/>
    <w:rsid w:val="00FF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76D66"/>
  <w15:chartTrackingRefBased/>
  <w15:docId w15:val="{7F3DBB18-66D0-4B53-A49E-68F5A123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C8B"/>
  </w:style>
  <w:style w:type="paragraph" w:styleId="Footer">
    <w:name w:val="footer"/>
    <w:basedOn w:val="Normal"/>
    <w:link w:val="FooterChar"/>
    <w:uiPriority w:val="99"/>
    <w:unhideWhenUsed/>
    <w:rsid w:val="00926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C8B"/>
  </w:style>
  <w:style w:type="table" w:styleId="TableGrid">
    <w:name w:val="Table Grid"/>
    <w:basedOn w:val="TableNormal"/>
    <w:uiPriority w:val="39"/>
    <w:rsid w:val="00F25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F07"/>
    <w:pPr>
      <w:ind w:left="720"/>
      <w:contextualSpacing/>
    </w:pPr>
  </w:style>
  <w:style w:type="character" w:styleId="Emphasis">
    <w:name w:val="Emphasis"/>
    <w:basedOn w:val="DefaultParagraphFont"/>
    <w:uiPriority w:val="20"/>
    <w:qFormat/>
    <w:rsid w:val="00BC3C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Stephens</dc:creator>
  <cp:keywords/>
  <dc:description/>
  <cp:lastModifiedBy>Stephens, Ashley N</cp:lastModifiedBy>
  <cp:revision>4</cp:revision>
  <cp:lastPrinted>2022-12-09T21:41:00Z</cp:lastPrinted>
  <dcterms:created xsi:type="dcterms:W3CDTF">2023-05-20T14:27:00Z</dcterms:created>
  <dcterms:modified xsi:type="dcterms:W3CDTF">2023-06-27T20:28:00Z</dcterms:modified>
</cp:coreProperties>
</file>