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39C4" w14:textId="77777777" w:rsidR="00A92CD7" w:rsidRDefault="008C5919" w:rsidP="00A92CD7">
      <w:pPr>
        <w:spacing w:before="240" w:line="360" w:lineRule="auto"/>
      </w:pPr>
      <w:r>
        <w:softHyphen/>
      </w:r>
    </w:p>
    <w:p w14:paraId="2D2FB816" w14:textId="100FD8EA" w:rsidR="00117AD2" w:rsidRDefault="00064E61" w:rsidP="00A92CD7">
      <w:pPr>
        <w:spacing w:before="240" w:line="360" w:lineRule="auto"/>
      </w:pPr>
      <w:r>
        <w:rPr>
          <w:b/>
        </w:rPr>
        <w:t xml:space="preserve">Medication: </w:t>
      </w:r>
      <w:r w:rsidRPr="00064E61">
        <w:t>Remicade (infliximab)</w:t>
      </w:r>
    </w:p>
    <w:p w14:paraId="73575835" w14:textId="09A58BC4" w:rsidR="00064E61" w:rsidRDefault="00064E61" w:rsidP="00A92CD7">
      <w:pPr>
        <w:spacing w:before="240" w:line="360" w:lineRule="auto"/>
      </w:pPr>
      <w:r>
        <w:rPr>
          <w:b/>
        </w:rPr>
        <w:t xml:space="preserve">Dose: </w:t>
      </w:r>
      <w:r>
        <w:t>5mg/kg or less</w:t>
      </w:r>
      <w:r w:rsidR="00A92CD7">
        <w:t xml:space="preserve"> only</w:t>
      </w:r>
    </w:p>
    <w:p w14:paraId="23A08008" w14:textId="4B41D52B" w:rsidR="00064E61" w:rsidRDefault="00064E61" w:rsidP="00A92CD7">
      <w:pPr>
        <w:spacing w:before="240" w:line="360" w:lineRule="auto"/>
      </w:pPr>
      <w:r>
        <w:rPr>
          <w:b/>
        </w:rPr>
        <w:t xml:space="preserve">Reason for Treatment: </w:t>
      </w:r>
      <w:r w:rsidR="00547BCB">
        <w:t>Inflammatory</w:t>
      </w:r>
      <w:r>
        <w:t xml:space="preserve"> Bowel Disease</w:t>
      </w:r>
    </w:p>
    <w:p w14:paraId="6A2D8A39" w14:textId="56020213" w:rsidR="00064E61" w:rsidRDefault="00A92CD7" w:rsidP="00A92CD7">
      <w:pPr>
        <w:spacing w:before="240" w:line="360" w:lineRule="auto"/>
        <w:rPr>
          <w:b/>
        </w:rPr>
      </w:pPr>
      <w:r>
        <w:rPr>
          <w:b/>
        </w:rPr>
        <w:t>Qualifications for the Protocol</w:t>
      </w:r>
      <w:r w:rsidR="00064E61">
        <w:rPr>
          <w:b/>
        </w:rPr>
        <w:t xml:space="preserve">: </w:t>
      </w:r>
    </w:p>
    <w:p w14:paraId="20D7C457" w14:textId="512AD96B" w:rsidR="00064E61" w:rsidRPr="00064E61" w:rsidRDefault="00064E61" w:rsidP="00A92CD7">
      <w:pPr>
        <w:pStyle w:val="ListParagraph"/>
        <w:numPr>
          <w:ilvl w:val="0"/>
          <w:numId w:val="1"/>
        </w:numPr>
        <w:spacing w:before="240" w:line="360" w:lineRule="auto"/>
        <w:rPr>
          <w:b/>
        </w:rPr>
      </w:pPr>
      <w:r>
        <w:t>Must be approved by the prescribing physician</w:t>
      </w:r>
    </w:p>
    <w:p w14:paraId="73E3BEFA" w14:textId="6910C0BB" w:rsidR="00064E61" w:rsidRPr="00A92CD7" w:rsidRDefault="00064E61" w:rsidP="00A92CD7">
      <w:pPr>
        <w:pStyle w:val="ListParagraph"/>
        <w:numPr>
          <w:ilvl w:val="0"/>
          <w:numId w:val="1"/>
        </w:numPr>
        <w:spacing w:before="240" w:line="360" w:lineRule="auto"/>
        <w:rPr>
          <w:b/>
        </w:rPr>
      </w:pPr>
      <w:r>
        <w:t xml:space="preserve">Must have completed the loading doses </w:t>
      </w:r>
    </w:p>
    <w:p w14:paraId="42BEA338" w14:textId="327C7425" w:rsidR="00A92CD7" w:rsidRPr="00A92CD7" w:rsidRDefault="00A92CD7" w:rsidP="00A92CD7">
      <w:pPr>
        <w:pStyle w:val="ListParagraph"/>
        <w:numPr>
          <w:ilvl w:val="0"/>
          <w:numId w:val="1"/>
        </w:numPr>
        <w:spacing w:before="240" w:line="360" w:lineRule="auto"/>
        <w:rPr>
          <w:b/>
        </w:rPr>
      </w:pPr>
      <w:r>
        <w:t>No history of infusion reaction to Remicade</w:t>
      </w:r>
    </w:p>
    <w:p w14:paraId="6B807C51" w14:textId="4886C68C" w:rsidR="00A92CD7" w:rsidRDefault="00A92CD7" w:rsidP="00A92CD7">
      <w:pPr>
        <w:spacing w:before="240" w:line="360" w:lineRule="auto"/>
      </w:pPr>
      <w:r>
        <w:rPr>
          <w:b/>
        </w:rPr>
        <w:t xml:space="preserve">Pre-medications: </w:t>
      </w:r>
      <w:r>
        <w:t xml:space="preserve">Per MD order. </w:t>
      </w:r>
    </w:p>
    <w:p w14:paraId="757BD4FA" w14:textId="5C941CFA" w:rsidR="00A92CD7" w:rsidRDefault="00A92CD7" w:rsidP="00A92CD7">
      <w:pPr>
        <w:spacing w:before="240" w:line="360" w:lineRule="auto"/>
        <w:rPr>
          <w:b/>
        </w:rPr>
      </w:pPr>
      <w:r>
        <w:rPr>
          <w:b/>
        </w:rPr>
        <w:t xml:space="preserve">Special Considerations: </w:t>
      </w:r>
    </w:p>
    <w:p w14:paraId="392888CC" w14:textId="6C4F5F08" w:rsidR="00A92CD7" w:rsidRPr="00A92CD7" w:rsidRDefault="00A92CD7" w:rsidP="00A92CD7">
      <w:pPr>
        <w:pStyle w:val="ListParagraph"/>
        <w:numPr>
          <w:ilvl w:val="0"/>
          <w:numId w:val="2"/>
        </w:numPr>
        <w:spacing w:before="240" w:line="360" w:lineRule="auto"/>
        <w:rPr>
          <w:b/>
        </w:rPr>
      </w:pPr>
      <w:r>
        <w:t xml:space="preserve">Participation is optional.  No patient will be required to participate. </w:t>
      </w:r>
    </w:p>
    <w:p w14:paraId="3BFDB2E3" w14:textId="2797A368" w:rsidR="00A92CD7" w:rsidRPr="00A92CD7" w:rsidRDefault="00A92CD7" w:rsidP="00A92CD7">
      <w:pPr>
        <w:pStyle w:val="ListParagraph"/>
        <w:numPr>
          <w:ilvl w:val="0"/>
          <w:numId w:val="2"/>
        </w:numPr>
        <w:spacing w:before="240" w:line="360" w:lineRule="auto"/>
        <w:rPr>
          <w:b/>
        </w:rPr>
      </w:pPr>
      <w:r>
        <w:t xml:space="preserve">Patients who experience an infusion reaction will continue receiving Remicade at the discretion of the MD.  If they will continue Remicade, then they will return to the standard infusion rate of 2 hours. </w:t>
      </w:r>
    </w:p>
    <w:p w14:paraId="1547B81F" w14:textId="7F6486D9" w:rsidR="00064E61" w:rsidRDefault="00064E61" w:rsidP="00064E61">
      <w:pPr>
        <w:spacing w:before="240"/>
        <w:rPr>
          <w:b/>
        </w:rPr>
      </w:pPr>
    </w:p>
    <w:p w14:paraId="4E962A44" w14:textId="71E06138" w:rsidR="00A92CD7" w:rsidRDefault="00A92CD7" w:rsidP="00064E61">
      <w:pPr>
        <w:spacing w:before="240"/>
        <w:rPr>
          <w:b/>
        </w:rPr>
      </w:pPr>
    </w:p>
    <w:p w14:paraId="47FE9E79" w14:textId="0E126EFD" w:rsidR="00A92CD7" w:rsidRDefault="00A92CD7" w:rsidP="00064E61">
      <w:pPr>
        <w:spacing w:before="240"/>
        <w:rPr>
          <w:b/>
        </w:rPr>
      </w:pPr>
    </w:p>
    <w:p w14:paraId="74388A04" w14:textId="3813BECE" w:rsidR="00A92CD7" w:rsidRDefault="00A92CD7" w:rsidP="00064E61">
      <w:pPr>
        <w:spacing w:before="240"/>
        <w:rPr>
          <w:b/>
        </w:rPr>
      </w:pPr>
    </w:p>
    <w:p w14:paraId="5D6EB849" w14:textId="7BA0C08D" w:rsidR="00A92CD7" w:rsidRDefault="00A92CD7" w:rsidP="00064E61">
      <w:pPr>
        <w:spacing w:before="240"/>
        <w:rPr>
          <w:b/>
        </w:rPr>
      </w:pPr>
    </w:p>
    <w:p w14:paraId="6107E0F9" w14:textId="064EA520" w:rsidR="00A92CD7" w:rsidRDefault="00A92CD7" w:rsidP="00064E61">
      <w:pPr>
        <w:spacing w:before="240"/>
        <w:rPr>
          <w:b/>
        </w:rPr>
      </w:pPr>
    </w:p>
    <w:p w14:paraId="122168FC" w14:textId="26C55368" w:rsidR="00A92CD7" w:rsidRDefault="00A92CD7" w:rsidP="00064E61">
      <w:pPr>
        <w:spacing w:before="240"/>
        <w:rPr>
          <w:b/>
        </w:rPr>
      </w:pPr>
    </w:p>
    <w:p w14:paraId="7B1D77AC" w14:textId="3484F8D9" w:rsidR="00A92CD7" w:rsidRDefault="00A92CD7" w:rsidP="00064E61">
      <w:pPr>
        <w:spacing w:before="240"/>
        <w:rPr>
          <w:b/>
        </w:rPr>
      </w:pPr>
    </w:p>
    <w:p w14:paraId="1E39AC13" w14:textId="5ADB22D4" w:rsidR="00A92CD7" w:rsidRPr="00A92CD7" w:rsidRDefault="00A92CD7" w:rsidP="00064E61">
      <w:pPr>
        <w:spacing w:before="240"/>
      </w:pPr>
      <w:r>
        <w:rPr>
          <w:b/>
        </w:rPr>
        <w:tab/>
      </w:r>
      <w:r>
        <w:rPr>
          <w:b/>
        </w:rPr>
        <w:tab/>
      </w:r>
      <w:r>
        <w:rPr>
          <w:b/>
        </w:rPr>
        <w:tab/>
      </w:r>
      <w:r>
        <w:rPr>
          <w:b/>
        </w:rPr>
        <w:tab/>
      </w:r>
      <w:r>
        <w:rPr>
          <w:b/>
        </w:rPr>
        <w:tab/>
      </w:r>
      <w:r>
        <w:rPr>
          <w:b/>
        </w:rPr>
        <w:tab/>
      </w:r>
      <w:r>
        <w:rPr>
          <w:b/>
        </w:rPr>
        <w:tab/>
      </w:r>
      <w:r>
        <w:rPr>
          <w:b/>
        </w:rPr>
        <w:tab/>
      </w:r>
      <w:r>
        <w:rPr>
          <w:b/>
        </w:rPr>
        <w:tab/>
      </w:r>
      <w:r w:rsidRPr="00A92CD7">
        <w:tab/>
        <w:t>Updated: 9/</w:t>
      </w:r>
      <w:r w:rsidR="00DB24E0">
        <w:t>11</w:t>
      </w:r>
      <w:r w:rsidRPr="00A92CD7">
        <w:t>/2019</w:t>
      </w:r>
    </w:p>
    <w:sectPr w:rsidR="00A92CD7" w:rsidRPr="00A92C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BF0E" w14:textId="77777777" w:rsidR="003C77BE" w:rsidRDefault="003C77BE" w:rsidP="00117AD2">
      <w:pPr>
        <w:spacing w:after="0" w:line="240" w:lineRule="auto"/>
      </w:pPr>
      <w:r>
        <w:separator/>
      </w:r>
    </w:p>
  </w:endnote>
  <w:endnote w:type="continuationSeparator" w:id="0">
    <w:p w14:paraId="379BEF28" w14:textId="77777777" w:rsidR="003C77BE" w:rsidRDefault="003C77BE" w:rsidP="0011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1B" w14:textId="4FEE1919" w:rsidR="008C5919" w:rsidRDefault="00DB6D98">
    <w:pPr>
      <w:pStyle w:val="Footer"/>
    </w:pPr>
    <w:r>
      <w:rPr>
        <w:noProof/>
      </w:rPr>
      <w:drawing>
        <wp:anchor distT="0" distB="0" distL="114300" distR="114300" simplePos="0" relativeHeight="251659264" behindDoc="1" locked="0" layoutInCell="1" allowOverlap="1" wp14:anchorId="4EC6E776" wp14:editId="2A685A56">
          <wp:simplePos x="0" y="0"/>
          <wp:positionH relativeFrom="column">
            <wp:posOffset>4229100</wp:posOffset>
          </wp:positionH>
          <wp:positionV relativeFrom="paragraph">
            <wp:posOffset>-219710</wp:posOffset>
          </wp:positionV>
          <wp:extent cx="2203809" cy="703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Horizontal-Logo-R.png"/>
                  <pic:cNvPicPr/>
                </pic:nvPicPr>
                <pic:blipFill>
                  <a:blip r:embed="rId1">
                    <a:extLst>
                      <a:ext uri="{28A0092B-C50C-407E-A947-70E740481C1C}">
                        <a14:useLocalDpi xmlns:a14="http://schemas.microsoft.com/office/drawing/2010/main" val="0"/>
                      </a:ext>
                    </a:extLst>
                  </a:blip>
                  <a:stretch>
                    <a:fillRect/>
                  </a:stretch>
                </pic:blipFill>
                <pic:spPr>
                  <a:xfrm>
                    <a:off x="0" y="0"/>
                    <a:ext cx="2203809" cy="70371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46AB349D" wp14:editId="18A1033C">
              <wp:simplePos x="0" y="0"/>
              <wp:positionH relativeFrom="column">
                <wp:posOffset>-695325</wp:posOffset>
              </wp:positionH>
              <wp:positionV relativeFrom="paragraph">
                <wp:posOffset>-143510</wp:posOffset>
              </wp:positionV>
              <wp:extent cx="7362825" cy="552450"/>
              <wp:effectExtent l="0" t="0" r="9525" b="0"/>
              <wp:wrapNone/>
              <wp:docPr id="2" name="Rectangle 2"/>
              <wp:cNvGraphicFramePr/>
              <a:graphic xmlns:a="http://schemas.openxmlformats.org/drawingml/2006/main">
                <a:graphicData uri="http://schemas.microsoft.com/office/word/2010/wordprocessingShape">
                  <wps:wsp>
                    <wps:cNvSpPr/>
                    <wps:spPr>
                      <a:xfrm>
                        <a:off x="0" y="0"/>
                        <a:ext cx="7362825" cy="552450"/>
                      </a:xfrm>
                      <a:prstGeom prst="rect">
                        <a:avLst/>
                      </a:prstGeom>
                      <a:solidFill>
                        <a:srgbClr val="008C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D1EABC" id="Rectangle 2" o:spid="_x0000_s1026" style="position:absolute;margin-left:-54.75pt;margin-top:-11.3pt;width:579.75pt;height:4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" fillcolor="#008c95" stroked="f" strokeweight="2pt"/>
          </w:pict>
        </mc:Fallback>
      </mc:AlternateContent>
    </w:r>
    <w:r w:rsidR="008C591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2C1E" w14:textId="77777777" w:rsidR="003C77BE" w:rsidRDefault="003C77BE" w:rsidP="00117AD2">
      <w:pPr>
        <w:spacing w:after="0" w:line="240" w:lineRule="auto"/>
      </w:pPr>
      <w:r>
        <w:separator/>
      </w:r>
    </w:p>
  </w:footnote>
  <w:footnote w:type="continuationSeparator" w:id="0">
    <w:p w14:paraId="3889D8F6" w14:textId="77777777" w:rsidR="003C77BE" w:rsidRDefault="003C77BE" w:rsidP="0011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0E85" w14:textId="3870C3DE" w:rsidR="00DB6D98" w:rsidRPr="00345251" w:rsidRDefault="00345251" w:rsidP="00064E61">
    <w:pPr>
      <w:pStyle w:val="Header"/>
      <w:jc w:val="center"/>
      <w:rPr>
        <w:b/>
        <w:sz w:val="28"/>
        <w:szCs w:val="28"/>
      </w:rPr>
    </w:pPr>
    <w:r w:rsidRPr="00345251">
      <w:rPr>
        <w:noProof/>
        <w:sz w:val="24"/>
        <w:szCs w:val="24"/>
      </w:rPr>
      <w:drawing>
        <wp:anchor distT="0" distB="0" distL="114300" distR="114300" simplePos="0" relativeHeight="251660288" behindDoc="0" locked="0" layoutInCell="1" allowOverlap="1" wp14:anchorId="7CEC8465" wp14:editId="3520F36D">
          <wp:simplePos x="0" y="0"/>
          <wp:positionH relativeFrom="margin">
            <wp:align>right</wp:align>
          </wp:positionH>
          <wp:positionV relativeFrom="paragraph">
            <wp:posOffset>-306291</wp:posOffset>
          </wp:positionV>
          <wp:extent cx="1677726" cy="639513"/>
          <wp:effectExtent l="0" t="0" r="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26" cy="639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E61" w:rsidRPr="00345251">
      <w:rPr>
        <w:b/>
        <w:sz w:val="28"/>
        <w:szCs w:val="28"/>
      </w:rPr>
      <w:t>Rapid Remicade Protocol</w:t>
    </w:r>
  </w:p>
  <w:p w14:paraId="7520027B" w14:textId="2F645DD7" w:rsidR="00064E61" w:rsidRPr="00345251" w:rsidRDefault="00064E61" w:rsidP="00064E61">
    <w:pPr>
      <w:pStyle w:val="Header"/>
      <w:jc w:val="center"/>
      <w:rPr>
        <w:b/>
        <w:sz w:val="28"/>
        <w:szCs w:val="28"/>
      </w:rPr>
    </w:pPr>
    <w:r w:rsidRPr="00345251">
      <w:rPr>
        <w:b/>
        <w:sz w:val="28"/>
        <w:szCs w:val="28"/>
      </w:rPr>
      <w:t>MCP GI Patients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E34"/>
    <w:multiLevelType w:val="hybridMultilevel"/>
    <w:tmpl w:val="EAB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4324C"/>
    <w:multiLevelType w:val="hybridMultilevel"/>
    <w:tmpl w:val="ADE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84682">
    <w:abstractNumId w:val="0"/>
  </w:num>
  <w:num w:numId="2" w16cid:durableId="45818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D2"/>
    <w:rsid w:val="00064E61"/>
    <w:rsid w:val="00117AD2"/>
    <w:rsid w:val="002F47DE"/>
    <w:rsid w:val="00345251"/>
    <w:rsid w:val="003C77BE"/>
    <w:rsid w:val="00547BCB"/>
    <w:rsid w:val="007948CF"/>
    <w:rsid w:val="008C5919"/>
    <w:rsid w:val="008E145C"/>
    <w:rsid w:val="00904357"/>
    <w:rsid w:val="00935313"/>
    <w:rsid w:val="00A92CD7"/>
    <w:rsid w:val="00B45CD1"/>
    <w:rsid w:val="00CF2CB1"/>
    <w:rsid w:val="00DB24E0"/>
    <w:rsid w:val="00DB6D98"/>
    <w:rsid w:val="00E81FE2"/>
    <w:rsid w:val="00F5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FB816"/>
  <w15:docId w15:val="{CA9CC8CF-E4B5-4443-872D-9130D53B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D2"/>
  </w:style>
  <w:style w:type="paragraph" w:styleId="Footer">
    <w:name w:val="footer"/>
    <w:basedOn w:val="Normal"/>
    <w:link w:val="FooterChar"/>
    <w:uiPriority w:val="99"/>
    <w:unhideWhenUsed/>
    <w:rsid w:val="0011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D2"/>
  </w:style>
  <w:style w:type="paragraph" w:styleId="BalloonText">
    <w:name w:val="Balloon Text"/>
    <w:basedOn w:val="Normal"/>
    <w:link w:val="BalloonTextChar"/>
    <w:uiPriority w:val="99"/>
    <w:semiHidden/>
    <w:unhideWhenUsed/>
    <w:rsid w:val="0011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D2"/>
    <w:rPr>
      <w:rFonts w:ascii="Tahoma" w:hAnsi="Tahoma" w:cs="Tahoma"/>
      <w:sz w:val="16"/>
      <w:szCs w:val="16"/>
    </w:rPr>
  </w:style>
  <w:style w:type="paragraph" w:styleId="ListParagraph">
    <w:name w:val="List Paragraph"/>
    <w:basedOn w:val="Normal"/>
    <w:uiPriority w:val="34"/>
    <w:qFormat/>
    <w:rsid w:val="0006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5A8A79D08784AAD5425AFE513B7EE" ma:contentTypeVersion="15" ma:contentTypeDescription="Create a new document." ma:contentTypeScope="" ma:versionID="bcc298d4815b19a327e342b152e587e2">
  <xsd:schema xmlns:xsd="http://www.w3.org/2001/XMLSchema" xmlns:xs="http://www.w3.org/2001/XMLSchema" xmlns:p="http://schemas.microsoft.com/office/2006/metadata/properties" xmlns:ns1="http://schemas.microsoft.com/sharepoint/v3" xmlns:ns3="e34f9c4d-ef1a-47df-b271-5be342300d50" xmlns:ns4="45342c85-edd6-4e66-841e-37a4158b4997" targetNamespace="http://schemas.microsoft.com/office/2006/metadata/properties" ma:root="true" ma:fieldsID="386776c5e42f501001e900dfa128769a" ns1:_="" ns3:_="" ns4:_="">
    <xsd:import namespace="http://schemas.microsoft.com/sharepoint/v3"/>
    <xsd:import namespace="e34f9c4d-ef1a-47df-b271-5be342300d50"/>
    <xsd:import namespace="45342c85-edd6-4e66-841e-37a4158b49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9c4d-ef1a-47df-b271-5be342300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42c85-edd6-4e66-841e-37a4158b49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7F2FC-57CB-4158-86F1-4EBBBDD6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9c4d-ef1a-47df-b271-5be342300d50"/>
    <ds:schemaRef ds:uri="45342c85-edd6-4e66-841e-37a4158b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7983D-74A3-48C9-ACCF-0913986F2582}">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45342c85-edd6-4e66-841e-37a4158b4997"/>
    <ds:schemaRef ds:uri="e34f9c4d-ef1a-47df-b271-5be342300d50"/>
    <ds:schemaRef ds:uri="http://purl.org/dc/dcmitype/"/>
  </ds:schemaRefs>
</ds:datastoreItem>
</file>

<file path=customXml/itemProps3.xml><?xml version="1.0" encoding="utf-8"?>
<ds:datastoreItem xmlns:ds="http://schemas.openxmlformats.org/officeDocument/2006/customXml" ds:itemID="{0CC8458B-E3F2-43F7-99F3-4C6E3C90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Carolyn S</dc:creator>
  <cp:lastModifiedBy>Stephens, Ashley N</cp:lastModifiedBy>
  <cp:revision>2</cp:revision>
  <dcterms:created xsi:type="dcterms:W3CDTF">2022-12-07T16:54:00Z</dcterms:created>
  <dcterms:modified xsi:type="dcterms:W3CDTF">2022-12-07T16:54:00Z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0x0101005875A8A79D08784AAD5425AFE513B7EE</vt:lpwstr>
  </property>
  <property fmtid="{D5CDD505-2E9C-101B-9397-08002B2CF9AE}" pid="3" name="FileLeafRef">
    <vt:lpwstr>CHS-WordTemplate-One.docx</vt:lpwstr>
  </property>
  <property fmtid="{D5CDD505-2E9C-101B-9397-08002B2CF9AE}" pid="4" name="source_item_id">
    <vt:lpwstr>75</vt:lpwstr>
  </property>
  <property fmtid="{D5CDD505-2E9C-101B-9397-08002B2CF9AE}" pid="5" name="Created By">
    <vt:lpwstr>CAROLINAS\mmorga06</vt:lpwstr>
  </property>
  <property fmtid="{D5CDD505-2E9C-101B-9397-08002B2CF9AE}" pid="6" name="Modified By">
    <vt:lpwstr>CAROLINAS\lhenry09</vt:lpwstr>
  </property>
</Properties>
</file>