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DB6C63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006F5C76" w:rsidR="00BC3CBE" w:rsidRPr="00BC3CBE" w:rsidRDefault="00C56898" w:rsidP="00DB6C63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34F11586">
                      <wp:simplePos x="0" y="0"/>
                      <wp:positionH relativeFrom="margin">
                        <wp:posOffset>2346325</wp:posOffset>
                      </wp:positionH>
                      <wp:positionV relativeFrom="paragraph">
                        <wp:posOffset>-551739</wp:posOffset>
                      </wp:positionV>
                      <wp:extent cx="2377440" cy="468173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681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052D5" w14:textId="5A9C0700" w:rsidR="002C02F0" w:rsidRPr="00C56898" w:rsidRDefault="002C02F0" w:rsidP="00C568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6898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Remicade (infliximab)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4.75pt;margin-top:-43.45pt;width:187.2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" filled="f" stroked="f">
                      <v:textbox>
                        <w:txbxContent>
                          <w:p w14:paraId="691052D5" w14:textId="5A9C0700" w:rsidR="002C02F0" w:rsidRPr="00C56898" w:rsidRDefault="002C02F0" w:rsidP="00C56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898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Remicade (infliximab)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79B71A0D" w:rsidR="00BC3CBE" w:rsidRPr="00BC3CBE" w:rsidRDefault="00BC3CBE" w:rsidP="00DB6C63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DB6C63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3439C08C" w:rsidR="00E91F83" w:rsidRPr="00E6443F" w:rsidRDefault="00E91F83" w:rsidP="00DB6C63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DB6C63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DB6C63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DB6C63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72E9547F" w:rsidR="0069782B" w:rsidRPr="00A4447C" w:rsidRDefault="002C02F0" w:rsidP="00DB6C63">
            <w:pPr>
              <w:jc w:val="center"/>
            </w:pPr>
            <w:r w:rsidRPr="002C02F0">
              <w:rPr>
                <w:sz w:val="20"/>
                <w:szCs w:val="20"/>
              </w:rPr>
              <w:t>Hep B Profile and PPD/QuantiFERON Gold</w:t>
            </w:r>
          </w:p>
        </w:tc>
      </w:tr>
      <w:tr w:rsidR="002C02F0" w14:paraId="6FF372CE" w14:textId="542455E1" w:rsidTr="00DB6C63">
        <w:trPr>
          <w:trHeight w:val="425"/>
        </w:trPr>
        <w:tc>
          <w:tcPr>
            <w:tcW w:w="5485" w:type="dxa"/>
            <w:gridSpan w:val="5"/>
            <w:shd w:val="clear" w:color="auto" w:fill="FFFFFF" w:themeFill="background1"/>
          </w:tcPr>
          <w:p w14:paraId="4852390D" w14:textId="77777777" w:rsidR="002C02F0" w:rsidRPr="00D16C04" w:rsidRDefault="002C02F0" w:rsidP="00DB6C63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0CEC59B5" w14:textId="77777777" w:rsidR="002C02F0" w:rsidRPr="00D16C04" w:rsidRDefault="002C02F0" w:rsidP="00DB6C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  <w:p w14:paraId="10FF835D" w14:textId="0C329E37" w:rsidR="002C02F0" w:rsidRPr="00D16C04" w:rsidRDefault="002C02F0" w:rsidP="00DB6C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44E" w14:paraId="0D06D3F5" w14:textId="77777777" w:rsidTr="00DB6C6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DB6C63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DB6C63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DB6C63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DB6C63" w14:paraId="438915A0" w14:textId="7EC1D936" w:rsidTr="00DB6C63">
        <w:trPr>
          <w:trHeight w:val="334"/>
        </w:trPr>
        <w:tc>
          <w:tcPr>
            <w:tcW w:w="548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DB6C63" w:rsidRPr="001451E3" w:rsidRDefault="00DB6C63" w:rsidP="00DB6C63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DB6C63" w:rsidRPr="001451E3" w:rsidRDefault="00DB6C63" w:rsidP="00DB6C6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DB6C63" w14:paraId="248889E2" w14:textId="5F128B59" w:rsidTr="00DB6C63">
        <w:trPr>
          <w:trHeight w:val="891"/>
        </w:trPr>
        <w:tc>
          <w:tcPr>
            <w:tcW w:w="5485" w:type="dxa"/>
            <w:gridSpan w:val="5"/>
            <w:tcBorders>
              <w:bottom w:val="single" w:sz="2" w:space="0" w:color="auto"/>
            </w:tcBorders>
            <w:vAlign w:val="center"/>
          </w:tcPr>
          <w:p w14:paraId="3483DCE1" w14:textId="4BAD2258" w:rsidR="00DB6C63" w:rsidRDefault="00C8624B" w:rsidP="00DB6C63">
            <w:pPr>
              <w:tabs>
                <w:tab w:val="left" w:pos="9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DB6C63" w:rsidRPr="001451E3">
              <w:rPr>
                <w:rFonts w:cstheme="minorHAnsi"/>
              </w:rPr>
              <w:t xml:space="preserve"> </w:t>
            </w:r>
            <w:r w:rsidR="00DB6C63">
              <w:t xml:space="preserve"> </w:t>
            </w:r>
            <w:r w:rsidR="00DB6C63" w:rsidRPr="00325AC7">
              <w:rPr>
                <w:rFonts w:cstheme="minorHAnsi"/>
              </w:rPr>
              <w:t>Remicade (infliximab) ______ mg/kg IV over</w:t>
            </w:r>
            <w:r w:rsidR="00DB6C63">
              <w:rPr>
                <w:rFonts w:cstheme="minorHAnsi"/>
              </w:rPr>
              <w:t xml:space="preserve"> 2</w:t>
            </w:r>
            <w:r w:rsidR="00DB6C63" w:rsidRPr="00325AC7">
              <w:rPr>
                <w:rFonts w:cstheme="minorHAnsi"/>
              </w:rPr>
              <w:t xml:space="preserve"> hour</w:t>
            </w:r>
            <w:r w:rsidR="00DB6C63">
              <w:rPr>
                <w:rFonts w:cstheme="minorHAnsi"/>
              </w:rPr>
              <w:t>s</w:t>
            </w:r>
          </w:p>
          <w:p w14:paraId="41BD848C" w14:textId="77777777" w:rsidR="00DB6C63" w:rsidRPr="00325AC7" w:rsidRDefault="00DB6C63" w:rsidP="00DB6C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rPr>
                <w:rFonts w:cstheme="minorHAnsi"/>
              </w:rPr>
            </w:pPr>
            <w:r w:rsidRPr="00325AC7">
              <w:rPr>
                <w:rFonts w:cstheme="minorHAnsi"/>
              </w:rPr>
              <w:t>(Rounded to the next 100, unless within 10% of 100mg mark then round down)</w:t>
            </w:r>
          </w:p>
          <w:p w14:paraId="33642913" w14:textId="509664E0" w:rsidR="00DB6C63" w:rsidRPr="00357CF6" w:rsidRDefault="00DB6C63" w:rsidP="00DB6C63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0641FE60" w14:textId="77777777" w:rsidR="00DB6C63" w:rsidRDefault="00C8624B" w:rsidP="00DB6C63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90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6C63">
              <w:rPr>
                <w:rFonts w:cstheme="minorHAnsi"/>
              </w:rPr>
              <w:t xml:space="preserve"> </w:t>
            </w:r>
            <w:r w:rsidR="00DB6C63" w:rsidRPr="00325AC7">
              <w:rPr>
                <w:rFonts w:cstheme="minorHAnsi"/>
                <w:b/>
                <w:bCs/>
              </w:rPr>
              <w:t>Loading &amp; Maintenance:</w:t>
            </w:r>
          </w:p>
          <w:p w14:paraId="2CC85E9A" w14:textId="77777777" w:rsidR="00DB6C63" w:rsidRDefault="00DB6C63" w:rsidP="00DB6C63">
            <w:pPr>
              <w:tabs>
                <w:tab w:val="left" w:pos="5792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Week 0, 2, 4 then every __________ weeks</w:t>
            </w:r>
          </w:p>
          <w:p w14:paraId="1DE1F67D" w14:textId="77777777" w:rsidR="00DB6C63" w:rsidRDefault="00C8624B" w:rsidP="00DB6C63">
            <w:pPr>
              <w:tabs>
                <w:tab w:val="left" w:pos="5792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39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6C63">
              <w:rPr>
                <w:rFonts w:cstheme="minorHAnsi"/>
              </w:rPr>
              <w:t xml:space="preserve"> </w:t>
            </w:r>
            <w:r w:rsidR="00DB6C63" w:rsidRPr="00325AC7">
              <w:rPr>
                <w:rFonts w:cstheme="minorHAnsi"/>
                <w:b/>
                <w:bCs/>
              </w:rPr>
              <w:t>Maintenance Only</w:t>
            </w:r>
          </w:p>
          <w:p w14:paraId="3F730F7B" w14:textId="77777777" w:rsidR="00DB6C63" w:rsidRDefault="00DB6C63" w:rsidP="00DB6C63">
            <w:pPr>
              <w:tabs>
                <w:tab w:val="left" w:pos="5792"/>
              </w:tabs>
              <w:rPr>
                <w:rFonts w:cstheme="minorHAnsi"/>
              </w:rPr>
            </w:pPr>
            <w:r>
              <w:rPr>
                <w:rFonts w:cstheme="minorHAnsi"/>
              </w:rPr>
              <w:t>Every ___________ weeks</w:t>
            </w:r>
          </w:p>
          <w:p w14:paraId="6578BADC" w14:textId="7B2116C2" w:rsidR="00DB6C63" w:rsidRPr="00357CF6" w:rsidRDefault="00DB6C63" w:rsidP="00DB6C63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B6C63" w14:paraId="398C2F35" w14:textId="77777777" w:rsidTr="00DB6C63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DB6C63" w:rsidRPr="00521289" w:rsidRDefault="00DB6C63" w:rsidP="00DB6C63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DB6C63" w14:paraId="7B5BD86D" w14:textId="77777777" w:rsidTr="00DB6C63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DB6C63" w:rsidRPr="00C8624B" w:rsidRDefault="00DB6C63" w:rsidP="00DB6C63">
            <w:pPr>
              <w:jc w:val="center"/>
              <w:rPr>
                <w:b/>
                <w:bCs/>
                <w:u w:val="single"/>
              </w:rPr>
            </w:pPr>
            <w:r w:rsidRPr="00C8624B">
              <w:rPr>
                <w:b/>
                <w:bCs/>
              </w:rPr>
              <w:t>Pre-medications administered 30 min prior to infusion</w:t>
            </w:r>
          </w:p>
        </w:tc>
      </w:tr>
      <w:tr w:rsidR="00DB6C63" w14:paraId="645A6DCF" w14:textId="77777777" w:rsidTr="00DB6C63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C8624B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C8624B">
              <w:rPr>
                <w:b/>
                <w:bCs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C8624B">
              <w:rPr>
                <w:b/>
                <w:bCs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C8624B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C8624B">
              <w:rPr>
                <w:b/>
                <w:bCs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C8624B">
              <w:rPr>
                <w:b/>
                <w:bCs/>
              </w:rPr>
              <w:t>Route</w:t>
            </w:r>
          </w:p>
        </w:tc>
      </w:tr>
      <w:tr w:rsidR="00DB6C63" w14:paraId="69A12CF4" w14:textId="77777777" w:rsidTr="00DB6C63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4E0B9ED" w:rsidR="00DB6C63" w:rsidRPr="00C8624B" w:rsidRDefault="00C8624B" w:rsidP="00DB6C63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C63" w:rsidRPr="00C8624B">
              <w:t xml:space="preserve"> </w:t>
            </w:r>
            <w:r w:rsidR="00DB6C63" w:rsidRPr="00C8624B">
              <w:rPr>
                <w:rFonts w:cstheme="minorHAnsi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  <w:r w:rsidRPr="00C8624B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3A40096D" w:rsidR="00DB6C63" w:rsidRPr="00C8624B" w:rsidRDefault="00C8624B" w:rsidP="00DB6C63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C63" w:rsidRPr="00C8624B">
              <w:t xml:space="preserve"> Solu-Medrol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  <w:r w:rsidRPr="00C8624B">
              <w:t>IVP</w:t>
            </w:r>
          </w:p>
        </w:tc>
      </w:tr>
      <w:tr w:rsidR="00DB6C63" w14:paraId="18203172" w14:textId="77777777" w:rsidTr="00DB6C63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DB6C63" w:rsidRPr="00C8624B" w:rsidRDefault="00C8624B" w:rsidP="00DB6C63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C63" w:rsidRPr="00C8624B"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  <w:r w:rsidRPr="00C8624B">
              <w:t>PO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49998E3B" w:rsidR="00DB6C63" w:rsidRPr="00C8624B" w:rsidRDefault="00C8624B" w:rsidP="00DB6C63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C63" w:rsidRPr="00C8624B"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  <w:r w:rsidRPr="00C8624B">
              <w:t>PO</w:t>
            </w:r>
          </w:p>
        </w:tc>
      </w:tr>
      <w:tr w:rsidR="00DB6C63" w14:paraId="2765E382" w14:textId="77777777" w:rsidTr="00DB6C63">
        <w:trPr>
          <w:trHeight w:val="145"/>
        </w:trPr>
        <w:tc>
          <w:tcPr>
            <w:tcW w:w="3325" w:type="dxa"/>
            <w:gridSpan w:val="3"/>
          </w:tcPr>
          <w:p w14:paraId="08459AA8" w14:textId="27E2E0EF" w:rsidR="00DB6C63" w:rsidRPr="00C8624B" w:rsidRDefault="00C8624B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2928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B6C63" w:rsidRPr="00C8624B">
              <w:rPr>
                <w:rFonts w:eastAsia="MS Gothic" w:cstheme="minorHAnsi"/>
              </w:rPr>
              <w:t xml:space="preserve">  Hydrocortisone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7111379C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56BDCDBD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  <w:r w:rsidRPr="00C8624B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BAC9A76" w:rsidR="00DB6C63" w:rsidRPr="00C8624B" w:rsidRDefault="00C8624B" w:rsidP="00DB6C63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C63" w:rsidRPr="00C8624B"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27AEAB09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DB6C63" w14:paraId="68B6E7B4" w14:textId="77777777" w:rsidTr="00DB6C63">
        <w:trPr>
          <w:trHeight w:val="145"/>
        </w:trPr>
        <w:tc>
          <w:tcPr>
            <w:tcW w:w="3325" w:type="dxa"/>
            <w:gridSpan w:val="3"/>
          </w:tcPr>
          <w:p w14:paraId="3DC9817F" w14:textId="566E3A21" w:rsidR="00DB6C63" w:rsidRPr="00C8624B" w:rsidRDefault="00C8624B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631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6C63" w:rsidRPr="00C8624B">
              <w:rPr>
                <w:rFonts w:eastAsia="MS Gothic" w:cstheme="minorHAnsi"/>
              </w:rPr>
              <w:t xml:space="preserve">  Loratadine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679C232" w14:textId="20F25CE0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  <w:r w:rsidRPr="00C8624B">
              <w:t>10mg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4DE217F9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  <w:r w:rsidRPr="00C8624B">
              <w:t>PO</w:t>
            </w:r>
          </w:p>
        </w:tc>
        <w:sdt>
          <w:sdt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DB6C63" w:rsidRPr="00C8624B" w:rsidRDefault="00DB6C63" w:rsidP="00DB6C63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C862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A39F12" w14:textId="777777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D1A658F" w14:textId="77777777" w:rsidR="00DB6C63" w:rsidRPr="00C8624B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DB6C63" w:rsidRPr="00357CF6" w14:paraId="6F443D02" w14:textId="2CD8ECEE" w:rsidTr="00DB6C63">
        <w:trPr>
          <w:trHeight w:val="1299"/>
        </w:trPr>
        <w:tc>
          <w:tcPr>
            <w:tcW w:w="5485" w:type="dxa"/>
            <w:gridSpan w:val="5"/>
            <w:tcBorders>
              <w:top w:val="nil"/>
              <w:bottom w:val="single" w:sz="4" w:space="0" w:color="auto"/>
            </w:tcBorders>
          </w:tcPr>
          <w:p w14:paraId="0244BAC2" w14:textId="77777777" w:rsidR="00DB6C63" w:rsidRPr="002C02F0" w:rsidRDefault="00DB6C63" w:rsidP="00DB6C63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2C02F0">
              <w:rPr>
                <w:b/>
                <w:bCs/>
                <w:u w:val="single"/>
              </w:rPr>
              <w:t xml:space="preserve"> PRN MEDS</w:t>
            </w:r>
          </w:p>
          <w:p w14:paraId="167A5CBB" w14:textId="397D6E22" w:rsidR="00DB6C63" w:rsidRPr="002C02F0" w:rsidRDefault="00DB6C63" w:rsidP="00DB6C63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DB6C63" w:rsidRPr="002C02F0" w:rsidRDefault="00DB6C63" w:rsidP="00DB6C63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2C02F0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DB6C63" w:rsidRPr="00357CF6" w:rsidRDefault="00C8624B" w:rsidP="00DB6C6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B6C63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DB6C63" w:rsidRPr="00357CF6" w:rsidRDefault="00C8624B" w:rsidP="00DB6C63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6C63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0377DF9D" w:rsidR="00DB6C63" w:rsidRPr="00357CF6" w:rsidRDefault="00DB6C63" w:rsidP="00DB6C63">
            <w:pPr>
              <w:spacing w:line="276" w:lineRule="auto"/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DB6C63" w:rsidRPr="00357CF6" w14:paraId="1CB2783C" w14:textId="77777777" w:rsidTr="00DB6C63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4B8F48BC" w:rsidR="00DB6C63" w:rsidRPr="00357CF6" w:rsidRDefault="00DB6C63" w:rsidP="00DB6C63">
            <w:pPr>
              <w:rPr>
                <w:b/>
                <w:bCs/>
                <w:sz w:val="20"/>
                <w:szCs w:val="20"/>
              </w:rPr>
            </w:pPr>
            <w:r w:rsidRPr="002C02F0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DB6C63" w14:paraId="0533BEDF" w14:textId="77777777" w:rsidTr="00DB6C63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C77EC6" w14:textId="520EF175" w:rsidR="00DB6C63" w:rsidRPr="00C8624B" w:rsidRDefault="00C8624B" w:rsidP="00DB6C63">
            <w:pPr>
              <w:tabs>
                <w:tab w:val="left" w:pos="720"/>
              </w:tabs>
              <w:spacing w:line="276" w:lineRule="auto"/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C63" w:rsidRPr="00C86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6C63" w:rsidRPr="00C8624B">
              <w:t xml:space="preserve"> </w:t>
            </w:r>
            <w:r w:rsidR="00DB6C63" w:rsidRPr="00C8624B">
              <w:rPr>
                <w:b/>
                <w:bCs/>
              </w:rPr>
              <w:t xml:space="preserve">Labs drawn prior to scheduling infusion (results provided) - </w:t>
            </w:r>
            <w:r w:rsidR="00DB6C63" w:rsidRPr="00C8624B">
              <w:t xml:space="preserve">  Hep B Profile and PPD/QuantiFERON Gold</w:t>
            </w:r>
          </w:p>
          <w:p w14:paraId="43509367" w14:textId="07E7D235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C8624B">
              <w:rPr>
                <w:b/>
                <w:bCs/>
                <w:u w:val="single"/>
              </w:rPr>
              <w:t>Labs to be drawn over treatment course by facility:</w:t>
            </w:r>
            <w:r w:rsidRPr="00C8624B">
              <w:rPr>
                <w:b/>
                <w:bCs/>
              </w:rPr>
              <w:t xml:space="preserve">     </w:t>
            </w:r>
            <w:r w:rsidRPr="00C8624B"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624B">
              <w:rPr>
                <w:b/>
                <w:bCs/>
              </w:rPr>
              <w:t xml:space="preserve"> NO LABS REQUIRED</w:t>
            </w:r>
          </w:p>
        </w:tc>
      </w:tr>
      <w:tr w:rsidR="00DB6C63" w14:paraId="49827B74" w14:textId="77777777" w:rsidTr="00DB6C6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C8624B">
              <w:rPr>
                <w:b/>
                <w:bCs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C8624B">
              <w:rPr>
                <w:b/>
                <w:bCs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C8624B">
              <w:rPr>
                <w:b/>
                <w:bCs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C8624B">
              <w:rPr>
                <w:b/>
                <w:bCs/>
              </w:rPr>
              <w:t>FREQUENCY</w:t>
            </w:r>
          </w:p>
        </w:tc>
      </w:tr>
      <w:tr w:rsidR="00DB6C63" w14:paraId="1169917D" w14:textId="77777777" w:rsidTr="00DB6C6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DB6C63" w14:paraId="3A98C037" w14:textId="77777777" w:rsidTr="00DB6C6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DB6C63" w14:paraId="48998825" w14:textId="77777777" w:rsidTr="00DB6C6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9714F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BCA929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3B24BFB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19BDF6" w14:textId="77777777" w:rsidR="00DB6C63" w:rsidRPr="00C8624B" w:rsidRDefault="00DB6C63" w:rsidP="00DB6C63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DB6C63" w14:paraId="0230AB97" w14:textId="77777777" w:rsidTr="00DB6C63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DB6C63" w:rsidRPr="00C301A7" w:rsidRDefault="00DB6C63" w:rsidP="00DB6C63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DB6C63" w14:paraId="6FB0EE9C" w14:textId="77777777" w:rsidTr="00DB6C63">
        <w:trPr>
          <w:trHeight w:val="1664"/>
        </w:trPr>
        <w:tc>
          <w:tcPr>
            <w:tcW w:w="11366" w:type="dxa"/>
            <w:gridSpan w:val="10"/>
            <w:tcBorders>
              <w:bottom w:val="single" w:sz="4" w:space="0" w:color="auto"/>
            </w:tcBorders>
          </w:tcPr>
          <w:p w14:paraId="33482DD9" w14:textId="77777777" w:rsidR="00DB6C63" w:rsidRPr="00C5454B" w:rsidRDefault="00DB6C63" w:rsidP="00DB6C63">
            <w:pPr>
              <w:pStyle w:val="ListParagraph"/>
              <w:numPr>
                <w:ilvl w:val="0"/>
                <w:numId w:val="15"/>
              </w:numPr>
            </w:pPr>
            <w:r w:rsidRPr="00C5454B">
              <w:rPr>
                <w:b/>
                <w:bCs/>
              </w:rPr>
              <w:t>Rate for Loading Doses (</w:t>
            </w:r>
            <w:r w:rsidRPr="00C5454B">
              <w:rPr>
                <w:rFonts w:cstheme="minorHAnsi"/>
                <w:b/>
                <w:bCs/>
              </w:rPr>
              <w:t>≤</w:t>
            </w:r>
            <w:r w:rsidRPr="00C5454B">
              <w:rPr>
                <w:b/>
                <w:bCs/>
              </w:rPr>
              <w:t xml:space="preserve"> 1000mg dose):</w:t>
            </w:r>
            <w:r w:rsidRPr="00C5454B">
              <w:t xml:space="preserve">  20ml/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10ml, 80ml/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40ml, 150ml/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75ml and 250ml/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remainder of infusion. </w:t>
            </w:r>
            <w:r w:rsidRPr="00C5454B">
              <w:rPr>
                <w:b/>
                <w:bCs/>
              </w:rPr>
              <w:t>Rate for maintenance dose:</w:t>
            </w:r>
            <w:r w:rsidRPr="00C5454B">
              <w:t xml:space="preserve"> 125ml/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250mL. </w:t>
            </w:r>
          </w:p>
          <w:p w14:paraId="7313A875" w14:textId="77777777" w:rsidR="00DB6C63" w:rsidRPr="00C5454B" w:rsidRDefault="00DB6C63" w:rsidP="00DB6C63">
            <w:pPr>
              <w:pStyle w:val="ListParagraph"/>
              <w:numPr>
                <w:ilvl w:val="0"/>
                <w:numId w:val="15"/>
              </w:numPr>
            </w:pPr>
            <w:r w:rsidRPr="00C5454B">
              <w:rPr>
                <w:b/>
                <w:bCs/>
              </w:rPr>
              <w:t>Rate for Loading Doses (</w:t>
            </w:r>
            <w:r w:rsidRPr="00C5454B">
              <w:rPr>
                <w:rFonts w:cstheme="minorHAnsi"/>
                <w:b/>
                <w:bCs/>
              </w:rPr>
              <w:t>&gt;</w:t>
            </w:r>
            <w:r w:rsidRPr="00C5454B">
              <w:rPr>
                <w:b/>
                <w:bCs/>
              </w:rPr>
              <w:t xml:space="preserve"> 1000mg dose):</w:t>
            </w:r>
            <w:r w:rsidRPr="00C5454B">
              <w:t xml:space="preserve">  40mL/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20mL, 160mL/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80mL, 300mL/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150mL, 500mL/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remainder. </w:t>
            </w:r>
            <w:r w:rsidRPr="00C5454B">
              <w:rPr>
                <w:b/>
                <w:bCs/>
              </w:rPr>
              <w:t>Rate for maintenance dose:</w:t>
            </w:r>
            <w:r w:rsidRPr="00C5454B">
              <w:t xml:space="preserve"> 250mL/</w:t>
            </w:r>
            <w:proofErr w:type="spellStart"/>
            <w:r w:rsidRPr="00C5454B">
              <w:t>hr</w:t>
            </w:r>
            <w:proofErr w:type="spellEnd"/>
            <w:r w:rsidRPr="00C5454B">
              <w:t xml:space="preserve"> x 500mL.</w:t>
            </w:r>
          </w:p>
          <w:p w14:paraId="54328D69" w14:textId="77777777" w:rsidR="00DB6C63" w:rsidRPr="00C5454B" w:rsidRDefault="00DB6C63" w:rsidP="00DB6C63">
            <w:pPr>
              <w:pStyle w:val="ListParagraph"/>
              <w:numPr>
                <w:ilvl w:val="0"/>
                <w:numId w:val="15"/>
              </w:numPr>
            </w:pPr>
            <w:r w:rsidRPr="00C5454B">
              <w:t>Infuse using a 1.2-micron filter or less</w:t>
            </w:r>
          </w:p>
          <w:p w14:paraId="16C273C2" w14:textId="77777777" w:rsidR="00DB6C63" w:rsidRPr="00C5454B" w:rsidRDefault="00DB6C63" w:rsidP="00DB6C6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20"/>
                <w:szCs w:val="20"/>
              </w:rPr>
            </w:pPr>
            <w:r w:rsidRPr="00C5454B">
              <w:t>If patient has an infusion reaction and the Remicade is continued per provider order, the rate will be determined.</w:t>
            </w:r>
          </w:p>
          <w:p w14:paraId="436492D5" w14:textId="77777777" w:rsidR="00DB6C63" w:rsidRPr="0047023D" w:rsidRDefault="00DB6C63" w:rsidP="00DB6C6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4" w:lineRule="atLeast"/>
              <w:ind w:right="80"/>
              <w:rPr>
                <w:rFonts w:cstheme="minorHAnsi"/>
                <w:color w:val="000000"/>
              </w:rPr>
            </w:pPr>
            <w:r w:rsidRPr="0047023D">
              <w:rPr>
                <w:rFonts w:cstheme="minorHAnsi"/>
                <w:color w:val="000000"/>
              </w:rPr>
              <w:t xml:space="preserve">Obtain vital signs pre- and post-infusion. During loading doses: obtain vital signs after 1st hour of infusion and PRN. </w:t>
            </w:r>
          </w:p>
          <w:p w14:paraId="0461E015" w14:textId="77777777" w:rsidR="00DB6C63" w:rsidRPr="0047023D" w:rsidRDefault="00DB6C63" w:rsidP="00DB6C6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4" w:lineRule="atLeast"/>
              <w:ind w:right="80"/>
              <w:rPr>
                <w:rFonts w:cstheme="minorHAnsi"/>
                <w:color w:val="000000"/>
              </w:rPr>
            </w:pPr>
            <w:r w:rsidRPr="0047023D">
              <w:rPr>
                <w:rFonts w:cstheme="minorHAnsi"/>
                <w:color w:val="000000"/>
              </w:rPr>
              <w:t>Monitor for signs of reaction for 30 mins after completion of 1st infusion and subsequent infusions PRN if previous signs of reaction observed</w:t>
            </w:r>
          </w:p>
          <w:p w14:paraId="3A15C199" w14:textId="0CCC5AC2" w:rsidR="00DB6C63" w:rsidRPr="00C5454B" w:rsidRDefault="00DB6C63" w:rsidP="00DB6C63">
            <w:pPr>
              <w:pStyle w:val="ListParagraph"/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7AFFA81F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9B4"/>
    <w:multiLevelType w:val="hybridMultilevel"/>
    <w:tmpl w:val="5914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5011"/>
    <w:multiLevelType w:val="hybridMultilevel"/>
    <w:tmpl w:val="B616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A197C"/>
    <w:multiLevelType w:val="hybridMultilevel"/>
    <w:tmpl w:val="924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7"/>
  </w:num>
  <w:num w:numId="3" w16cid:durableId="1710762718">
    <w:abstractNumId w:val="13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2"/>
  </w:num>
  <w:num w:numId="7" w16cid:durableId="753167693">
    <w:abstractNumId w:val="14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61360273">
    <w:abstractNumId w:val="10"/>
  </w:num>
  <w:num w:numId="14" w16cid:durableId="1301304158">
    <w:abstractNumId w:val="3"/>
  </w:num>
  <w:num w:numId="15" w16cid:durableId="1509980694">
    <w:abstractNumId w:val="11"/>
  </w:num>
  <w:num w:numId="16" w16cid:durableId="467354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2C02F0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05949"/>
    <w:rsid w:val="0041554F"/>
    <w:rsid w:val="00431314"/>
    <w:rsid w:val="004409CC"/>
    <w:rsid w:val="00446DEB"/>
    <w:rsid w:val="0045393B"/>
    <w:rsid w:val="004801BD"/>
    <w:rsid w:val="004877FB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5D6AC2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16FA6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5454B"/>
    <w:rsid w:val="00C56898"/>
    <w:rsid w:val="00C600F6"/>
    <w:rsid w:val="00C77B52"/>
    <w:rsid w:val="00C801FC"/>
    <w:rsid w:val="00C8624B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B6C63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C754D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8</cp:revision>
  <cp:lastPrinted>2022-12-09T21:41:00Z</cp:lastPrinted>
  <dcterms:created xsi:type="dcterms:W3CDTF">2022-12-15T20:30:00Z</dcterms:created>
  <dcterms:modified xsi:type="dcterms:W3CDTF">2023-01-10T22:43:00Z</dcterms:modified>
</cp:coreProperties>
</file>