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2416"/>
        <w:gridCol w:w="425"/>
        <w:gridCol w:w="2644"/>
        <w:gridCol w:w="1543"/>
        <w:gridCol w:w="1397"/>
        <w:gridCol w:w="99"/>
        <w:gridCol w:w="2842"/>
      </w:tblGrid>
      <w:tr w:rsidR="00A1144E" w14:paraId="6C355398" w14:textId="4A8981A9" w:rsidTr="00CF513F">
        <w:trPr>
          <w:trHeight w:val="440"/>
        </w:trPr>
        <w:tc>
          <w:tcPr>
            <w:tcW w:w="7028" w:type="dxa"/>
            <w:gridSpan w:val="4"/>
            <w:tcBorders>
              <w:right w:val="single" w:sz="2" w:space="0" w:color="auto"/>
            </w:tcBorders>
            <w:shd w:val="clear" w:color="auto" w:fill="FFFFFF" w:themeFill="background1"/>
          </w:tcPr>
          <w:p w14:paraId="14BB3036" w14:textId="72A4F11C" w:rsidR="00BC3CBE" w:rsidRPr="00BC3CBE" w:rsidRDefault="009D4FCF" w:rsidP="00CF513F">
            <w:pPr>
              <w:rPr>
                <w:b/>
                <w:bCs/>
                <w:sz w:val="18"/>
                <w:szCs w:val="18"/>
              </w:rPr>
            </w:pPr>
            <w:r w:rsidRPr="00BC3CBE">
              <w:rPr>
                <w:b/>
                <w:bCs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C31CC5" wp14:editId="5C7A9534">
                      <wp:simplePos x="0" y="0"/>
                      <wp:positionH relativeFrom="margin">
                        <wp:posOffset>2579852</wp:posOffset>
                      </wp:positionH>
                      <wp:positionV relativeFrom="paragraph">
                        <wp:posOffset>-566395</wp:posOffset>
                      </wp:positionV>
                      <wp:extent cx="1916583" cy="375083"/>
                      <wp:effectExtent l="0" t="0" r="0" b="63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6583" cy="375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EB12E" w14:textId="79B9DCEC" w:rsidR="000D44D5" w:rsidRPr="000D44D5" w:rsidRDefault="000D44D5" w:rsidP="000D44D5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44D5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SC </w:t>
                                  </w:r>
                                  <w:r w:rsidRPr="000D44D5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SANDOSTATIN LAR DEPOT</w:t>
                                  </w:r>
                                </w:p>
                                <w:p w14:paraId="6DF000D5" w14:textId="77777777" w:rsidR="000D44D5" w:rsidRPr="000D44D5" w:rsidRDefault="000D44D5" w:rsidP="000D44D5">
                                  <w:pP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B5CE464" w14:textId="77777777" w:rsidR="000D44D5" w:rsidRPr="000D44D5" w:rsidRDefault="000D44D5" w:rsidP="000D44D5">
                                  <w:pP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44D5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</w:p>
                                <w:p w14:paraId="74949D4E" w14:textId="53CE3186" w:rsidR="00BC3CBE" w:rsidRPr="00521289" w:rsidRDefault="00BC3CBE">
                                  <w:pP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31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3.15pt;margin-top:-44.6pt;width:150.9pt;height:2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" filled="f" stroked="f">
                      <v:textbox>
                        <w:txbxContent>
                          <w:p w14:paraId="284EB12E" w14:textId="79B9DCEC" w:rsidR="000D44D5" w:rsidRPr="000D44D5" w:rsidRDefault="000D44D5" w:rsidP="000D44D5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4D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 </w:t>
                            </w:r>
                            <w:r w:rsidRPr="000D44D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SANDOSTATIN LAR DEPOT</w:t>
                            </w:r>
                          </w:p>
                          <w:p w14:paraId="6DF000D5" w14:textId="77777777" w:rsidR="000D44D5" w:rsidRPr="000D44D5" w:rsidRDefault="000D44D5" w:rsidP="000D44D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5CE464" w14:textId="77777777" w:rsidR="000D44D5" w:rsidRPr="000D44D5" w:rsidRDefault="000D44D5" w:rsidP="000D44D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4D5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74949D4E" w14:textId="53CE3186" w:rsidR="00BC3CBE" w:rsidRPr="00521289" w:rsidRDefault="00BC3CBE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3CBE" w:rsidRPr="00BC3CBE">
              <w:rPr>
                <w:b/>
                <w:bCs/>
                <w:sz w:val="24"/>
                <w:szCs w:val="24"/>
              </w:rPr>
              <w:t>Patient:</w:t>
            </w:r>
          </w:p>
        </w:tc>
        <w:tc>
          <w:tcPr>
            <w:tcW w:w="4338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14:paraId="18401A1F" w14:textId="0F5CF4C3" w:rsidR="00BC3CBE" w:rsidRPr="00BC3CBE" w:rsidRDefault="00BC3CBE" w:rsidP="00CF513F">
            <w:pPr>
              <w:rPr>
                <w:b/>
                <w:bCs/>
              </w:rPr>
            </w:pPr>
            <w:r w:rsidRPr="00BC3CBE">
              <w:rPr>
                <w:b/>
                <w:bCs/>
              </w:rPr>
              <w:t xml:space="preserve">DOB: </w:t>
            </w:r>
          </w:p>
        </w:tc>
      </w:tr>
      <w:tr w:rsidR="00163568" w14:paraId="11B1A637" w14:textId="77777777" w:rsidTr="00CF513F">
        <w:trPr>
          <w:trHeight w:val="444"/>
        </w:trPr>
        <w:tc>
          <w:tcPr>
            <w:tcW w:w="11366" w:type="dxa"/>
            <w:gridSpan w:val="7"/>
            <w:shd w:val="clear" w:color="auto" w:fill="E7E6E6" w:themeFill="background2"/>
            <w:vAlign w:val="center"/>
          </w:tcPr>
          <w:p w14:paraId="32D49F8E" w14:textId="18D8086D" w:rsidR="00E91F83" w:rsidRPr="00E6443F" w:rsidRDefault="00E91F83" w:rsidP="00CF513F">
            <w:pPr>
              <w:jc w:val="center"/>
              <w:rPr>
                <w:sz w:val="18"/>
                <w:szCs w:val="18"/>
              </w:rPr>
            </w:pPr>
            <w:bookmarkStart w:id="0" w:name="_Hlk119082310"/>
            <w:r w:rsidRPr="00E6443F">
              <w:rPr>
                <w:sz w:val="18"/>
                <w:szCs w:val="18"/>
              </w:rPr>
              <w:t>**check appropriate box**</w:t>
            </w:r>
          </w:p>
          <w:p w14:paraId="460A3C21" w14:textId="2BC7AAAC" w:rsidR="00F0652E" w:rsidRPr="00F0652E" w:rsidRDefault="00F0652E" w:rsidP="00CF513F">
            <w:pPr>
              <w:jc w:val="center"/>
              <w:rPr>
                <w:b/>
                <w:bCs/>
                <w:sz w:val="28"/>
                <w:szCs w:val="28"/>
              </w:rPr>
            </w:pPr>
            <w:r w:rsidRPr="00E6443F">
              <w:rPr>
                <w:b/>
                <w:bCs/>
                <w:sz w:val="18"/>
                <w:szCs w:val="18"/>
              </w:rPr>
              <w:t xml:space="preserve">**All orders with </w:t>
            </w:r>
            <w:r w:rsidRPr="00E6443F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☒</w:t>
            </w:r>
            <w:r w:rsidRPr="00E6443F">
              <w:rPr>
                <w:b/>
                <w:bCs/>
                <w:sz w:val="18"/>
                <w:szCs w:val="18"/>
              </w:rPr>
              <w:t xml:space="preserve"> will be placed unless otherwise noted**</w:t>
            </w:r>
          </w:p>
        </w:tc>
      </w:tr>
      <w:tr w:rsidR="00163568" w14:paraId="7757B155" w14:textId="77777777" w:rsidTr="00CF513F">
        <w:trPr>
          <w:trHeight w:val="507"/>
        </w:trPr>
        <w:tc>
          <w:tcPr>
            <w:tcW w:w="11366" w:type="dxa"/>
            <w:gridSpan w:val="7"/>
            <w:shd w:val="clear" w:color="auto" w:fill="FFFFFF" w:themeFill="background1"/>
          </w:tcPr>
          <w:p w14:paraId="6DC278CF" w14:textId="7FE6C95D" w:rsidR="00163568" w:rsidRPr="00A4447C" w:rsidRDefault="009F71D6" w:rsidP="00CF513F">
            <w:pPr>
              <w:jc w:val="center"/>
              <w:rPr>
                <w:b/>
                <w:bCs/>
              </w:rPr>
            </w:pPr>
            <w:r w:rsidRPr="00A4447C">
              <w:rPr>
                <w:b/>
                <w:bCs/>
              </w:rPr>
              <w:t>Required lab</w:t>
            </w:r>
            <w:r w:rsidR="00C77B52" w:rsidRPr="00A4447C">
              <w:rPr>
                <w:b/>
                <w:bCs/>
              </w:rPr>
              <w:t xml:space="preserve"> results and</w:t>
            </w:r>
            <w:r w:rsidR="00F8657A" w:rsidRPr="00A4447C">
              <w:rPr>
                <w:b/>
                <w:bCs/>
              </w:rPr>
              <w:t>/</w:t>
            </w:r>
            <w:r w:rsidR="00C77B52" w:rsidRPr="00A4447C">
              <w:rPr>
                <w:b/>
                <w:bCs/>
              </w:rPr>
              <w:t>or tests</w:t>
            </w:r>
            <w:r w:rsidRPr="00A4447C">
              <w:rPr>
                <w:b/>
                <w:bCs/>
              </w:rPr>
              <w:t xml:space="preserve"> prior to scheduling</w:t>
            </w:r>
            <w:r w:rsidR="00C77B52" w:rsidRPr="00A4447C">
              <w:rPr>
                <w:b/>
                <w:bCs/>
              </w:rPr>
              <w:t>:</w:t>
            </w:r>
          </w:p>
          <w:p w14:paraId="674258DB" w14:textId="59E959C5" w:rsidR="0069782B" w:rsidRPr="00A4447C" w:rsidRDefault="000D44D5" w:rsidP="00CF513F">
            <w:pPr>
              <w:jc w:val="center"/>
            </w:pPr>
            <w:r>
              <w:rPr>
                <w:sz w:val="20"/>
                <w:szCs w:val="20"/>
              </w:rPr>
              <w:t>N/A</w:t>
            </w:r>
          </w:p>
        </w:tc>
      </w:tr>
      <w:tr w:rsidR="00E20C30" w14:paraId="6FF372CE" w14:textId="542455E1" w:rsidTr="00CF513F">
        <w:trPr>
          <w:trHeight w:val="425"/>
        </w:trPr>
        <w:tc>
          <w:tcPr>
            <w:tcW w:w="5485" w:type="dxa"/>
            <w:gridSpan w:val="3"/>
            <w:shd w:val="clear" w:color="auto" w:fill="FFFFFF" w:themeFill="background1"/>
          </w:tcPr>
          <w:p w14:paraId="4852390D" w14:textId="77777777" w:rsidR="00E20C30" w:rsidRPr="00D16C04" w:rsidRDefault="00E20C30" w:rsidP="00CF513F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 xml:space="preserve">ICD 10/Primary Diagnosis:  </w:t>
            </w:r>
          </w:p>
        </w:tc>
        <w:tc>
          <w:tcPr>
            <w:tcW w:w="5881" w:type="dxa"/>
            <w:gridSpan w:val="4"/>
            <w:shd w:val="clear" w:color="auto" w:fill="FFFFFF" w:themeFill="background1"/>
          </w:tcPr>
          <w:p w14:paraId="401672B3" w14:textId="77777777" w:rsidR="00E20C30" w:rsidRPr="00D16C04" w:rsidRDefault="00E20C30" w:rsidP="00CF51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ICD10/Secondary Diagnosis:</w:t>
            </w:r>
          </w:p>
          <w:p w14:paraId="10FF835D" w14:textId="4289EB58" w:rsidR="00E20C30" w:rsidRPr="00D16C04" w:rsidRDefault="00E20C30" w:rsidP="00CF51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1144E" w14:paraId="0D06D3F5" w14:textId="77777777" w:rsidTr="00CF513F">
        <w:trPr>
          <w:trHeight w:val="398"/>
        </w:trPr>
        <w:tc>
          <w:tcPr>
            <w:tcW w:w="2416" w:type="dxa"/>
            <w:shd w:val="clear" w:color="auto" w:fill="FFFFFF" w:themeFill="background1"/>
          </w:tcPr>
          <w:p w14:paraId="68575A80" w14:textId="234D5832" w:rsidR="00D16C04" w:rsidRPr="00D16C04" w:rsidRDefault="00D16C04" w:rsidP="00CF513F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3069" w:type="dxa"/>
            <w:gridSpan w:val="2"/>
            <w:shd w:val="clear" w:color="auto" w:fill="FFFFFF" w:themeFill="background1"/>
          </w:tcPr>
          <w:p w14:paraId="7A37DED3" w14:textId="61A5E25E" w:rsidR="00D16C04" w:rsidRPr="00D16C04" w:rsidRDefault="00D16C04" w:rsidP="00CF513F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5881" w:type="dxa"/>
            <w:gridSpan w:val="4"/>
            <w:shd w:val="clear" w:color="auto" w:fill="FFFFFF" w:themeFill="background1"/>
          </w:tcPr>
          <w:p w14:paraId="38ED9200" w14:textId="05BC4976" w:rsidR="00D16C04" w:rsidRPr="00D16C04" w:rsidRDefault="00676127" w:rsidP="00CF513F">
            <w:pPr>
              <w:rPr>
                <w:b/>
                <w:bCs/>
                <w:sz w:val="20"/>
                <w:szCs w:val="20"/>
              </w:rPr>
            </w:pPr>
            <w:r w:rsidRPr="00676127">
              <w:rPr>
                <w:b/>
                <w:bCs/>
                <w:sz w:val="20"/>
                <w:szCs w:val="20"/>
              </w:rPr>
              <w:t>Allergies:</w:t>
            </w:r>
          </w:p>
        </w:tc>
      </w:tr>
      <w:tr w:rsidR="00CF513F" w14:paraId="438915A0" w14:textId="412DEA5E" w:rsidTr="00CF513F">
        <w:trPr>
          <w:trHeight w:val="334"/>
        </w:trPr>
        <w:tc>
          <w:tcPr>
            <w:tcW w:w="5485" w:type="dxa"/>
            <w:gridSpan w:val="3"/>
            <w:shd w:val="clear" w:color="auto" w:fill="D9D9D9" w:themeFill="background1" w:themeFillShade="D9"/>
            <w:vAlign w:val="center"/>
          </w:tcPr>
          <w:p w14:paraId="5F7097AC" w14:textId="77777777" w:rsidR="00CF513F" w:rsidRPr="001451E3" w:rsidRDefault="00CF513F" w:rsidP="00CF513F">
            <w:pPr>
              <w:rPr>
                <w:b/>
                <w:bCs/>
              </w:rPr>
            </w:pPr>
            <w:r w:rsidRPr="00676127">
              <w:rPr>
                <w:b/>
                <w:bCs/>
                <w:sz w:val="24"/>
                <w:szCs w:val="24"/>
              </w:rPr>
              <w:t xml:space="preserve">Infusion Therapy </w:t>
            </w:r>
          </w:p>
        </w:tc>
        <w:tc>
          <w:tcPr>
            <w:tcW w:w="2940" w:type="dxa"/>
            <w:gridSpan w:val="2"/>
            <w:shd w:val="clear" w:color="auto" w:fill="D9D9D9" w:themeFill="background1" w:themeFillShade="D9"/>
            <w:vAlign w:val="center"/>
          </w:tcPr>
          <w:p w14:paraId="6DB6DA89" w14:textId="3799BB34" w:rsidR="00CF513F" w:rsidRPr="001451E3" w:rsidRDefault="00CF513F" w:rsidP="00CF513F">
            <w:pPr>
              <w:rPr>
                <w:b/>
                <w:bCs/>
              </w:rPr>
            </w:pPr>
            <w:r w:rsidRPr="004316AD">
              <w:rPr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2941" w:type="dxa"/>
            <w:gridSpan w:val="2"/>
            <w:shd w:val="clear" w:color="auto" w:fill="D9D9D9" w:themeFill="background1" w:themeFillShade="D9"/>
            <w:vAlign w:val="center"/>
          </w:tcPr>
          <w:p w14:paraId="1984E387" w14:textId="04E179B7" w:rsidR="00CF513F" w:rsidRPr="00CF513F" w:rsidRDefault="00CF513F" w:rsidP="00CF513F">
            <w:pPr>
              <w:rPr>
                <w:b/>
                <w:bCs/>
                <w:sz w:val="24"/>
                <w:szCs w:val="24"/>
              </w:rPr>
            </w:pPr>
            <w:r w:rsidRPr="00CF513F">
              <w:rPr>
                <w:b/>
                <w:bCs/>
                <w:sz w:val="24"/>
                <w:szCs w:val="24"/>
              </w:rPr>
              <w:t>Requested Due Date</w:t>
            </w:r>
          </w:p>
        </w:tc>
      </w:tr>
      <w:tr w:rsidR="00E37401" w14:paraId="248889E2" w14:textId="5F128B59" w:rsidTr="00CF513F">
        <w:trPr>
          <w:trHeight w:val="714"/>
        </w:trPr>
        <w:tc>
          <w:tcPr>
            <w:tcW w:w="5485" w:type="dxa"/>
            <w:gridSpan w:val="3"/>
            <w:tcBorders>
              <w:bottom w:val="single" w:sz="2" w:space="0" w:color="auto"/>
            </w:tcBorders>
            <w:vAlign w:val="center"/>
          </w:tcPr>
          <w:p w14:paraId="66213C80" w14:textId="11A6F703" w:rsidR="00E37401" w:rsidRDefault="00000000" w:rsidP="00CF513F">
            <w:pPr>
              <w:tabs>
                <w:tab w:val="left" w:pos="900"/>
              </w:tabs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62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 w:rsidRPr="001451E3">
              <w:rPr>
                <w:rFonts w:cstheme="minorHAnsi"/>
              </w:rPr>
              <w:t xml:space="preserve"> </w:t>
            </w:r>
            <w:r w:rsidR="00E37401">
              <w:t xml:space="preserve"> </w:t>
            </w:r>
            <w:r w:rsidR="000D44D5">
              <w:t>octreotide, microspheres (</w:t>
            </w:r>
            <w:proofErr w:type="spellStart"/>
            <w:r w:rsidR="000D44D5">
              <w:t>SandoSTATIN</w:t>
            </w:r>
            <w:proofErr w:type="spellEnd"/>
            <w:r w:rsidR="000D44D5">
              <w:t xml:space="preserve"> LAR Depot) injection 20mg </w:t>
            </w:r>
          </w:p>
        </w:tc>
        <w:tc>
          <w:tcPr>
            <w:tcW w:w="2940" w:type="dxa"/>
            <w:gridSpan w:val="2"/>
            <w:tcBorders>
              <w:bottom w:val="single" w:sz="2" w:space="0" w:color="auto"/>
            </w:tcBorders>
            <w:vAlign w:val="center"/>
          </w:tcPr>
          <w:p w14:paraId="66C158A8" w14:textId="461A8B34" w:rsidR="00E37401" w:rsidRDefault="00000000" w:rsidP="00CF513F">
            <w:pPr>
              <w:tabs>
                <w:tab w:val="left" w:pos="5792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291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 w:rsidRPr="001451E3">
              <w:rPr>
                <w:rFonts w:cstheme="minorHAnsi"/>
              </w:rPr>
              <w:t xml:space="preserve"> </w:t>
            </w:r>
            <w:r w:rsidR="00E37401">
              <w:rPr>
                <w:rFonts w:cstheme="minorHAnsi"/>
              </w:rPr>
              <w:t xml:space="preserve">Every </w:t>
            </w:r>
            <w:r w:rsidR="000D44D5">
              <w:rPr>
                <w:rFonts w:cstheme="minorHAnsi"/>
              </w:rPr>
              <w:t>4 weeks</w:t>
            </w:r>
          </w:p>
        </w:tc>
        <w:tc>
          <w:tcPr>
            <w:tcW w:w="2941" w:type="dxa"/>
            <w:gridSpan w:val="2"/>
            <w:tcBorders>
              <w:bottom w:val="single" w:sz="2" w:space="0" w:color="auto"/>
            </w:tcBorders>
            <w:vAlign w:val="center"/>
          </w:tcPr>
          <w:p w14:paraId="700AC50F" w14:textId="551B4FA0" w:rsidR="00E37401" w:rsidRDefault="00000000" w:rsidP="00CF513F">
            <w:pPr>
              <w:tabs>
                <w:tab w:val="left" w:pos="5792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28484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 w:rsidRPr="004316AD">
              <w:rPr>
                <w:rFonts w:cstheme="minorHAnsi"/>
              </w:rPr>
              <w:t xml:space="preserve"> </w:t>
            </w:r>
            <w:r w:rsidR="00E37401">
              <w:rPr>
                <w:rFonts w:cstheme="minorHAnsi"/>
                <w:sz w:val="20"/>
                <w:szCs w:val="20"/>
              </w:rPr>
              <w:t>Due now</w:t>
            </w:r>
          </w:p>
          <w:p w14:paraId="6578BADC" w14:textId="625292F5" w:rsidR="00E37401" w:rsidRPr="00357CF6" w:rsidRDefault="00000000" w:rsidP="00CF513F">
            <w:pPr>
              <w:tabs>
                <w:tab w:val="left" w:pos="5792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180838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>
              <w:rPr>
                <w:rFonts w:cstheme="minorHAnsi"/>
              </w:rPr>
              <w:t xml:space="preserve"> </w:t>
            </w:r>
            <w:r w:rsidR="00E37401" w:rsidRPr="00E37401">
              <w:rPr>
                <w:rFonts w:cstheme="minorHAnsi"/>
                <w:sz w:val="20"/>
                <w:szCs w:val="20"/>
              </w:rPr>
              <w:t xml:space="preserve">Due after </w:t>
            </w:r>
            <w:r w:rsidR="00E37401">
              <w:rPr>
                <w:rFonts w:cstheme="minorHAnsi"/>
              </w:rPr>
              <w:t>______________</w:t>
            </w:r>
          </w:p>
        </w:tc>
      </w:tr>
      <w:tr w:rsidR="00E20C30" w:rsidRPr="00357CF6" w14:paraId="6F443D02" w14:textId="2CD8ECEE" w:rsidTr="00CF513F">
        <w:trPr>
          <w:trHeight w:val="719"/>
        </w:trPr>
        <w:tc>
          <w:tcPr>
            <w:tcW w:w="11366" w:type="dxa"/>
            <w:gridSpan w:val="7"/>
            <w:tcBorders>
              <w:top w:val="nil"/>
              <w:bottom w:val="single" w:sz="4" w:space="0" w:color="auto"/>
            </w:tcBorders>
          </w:tcPr>
          <w:p w14:paraId="42B2BEE0" w14:textId="77777777" w:rsidR="00E20C30" w:rsidRPr="00E37401" w:rsidRDefault="00E20C30" w:rsidP="00CF513F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E37401">
              <w:rPr>
                <w:b/>
                <w:bCs/>
                <w:sz w:val="18"/>
                <w:szCs w:val="18"/>
                <w:u w:val="single"/>
              </w:rPr>
              <w:t>PRN EMERGENCY MEDS:</w:t>
            </w:r>
          </w:p>
          <w:p w14:paraId="66670CF1" w14:textId="1E3D0252" w:rsidR="00E20C30" w:rsidRPr="00E37401" w:rsidRDefault="00000000" w:rsidP="00CF513F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512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0C30" w:rsidRPr="00E3740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20C30" w:rsidRPr="00E37401">
              <w:rPr>
                <w:sz w:val="18"/>
                <w:szCs w:val="18"/>
              </w:rPr>
              <w:t xml:space="preserve"> Per Facility protocol</w:t>
            </w:r>
          </w:p>
          <w:p w14:paraId="19063CDB" w14:textId="32B4C178" w:rsidR="00E20C30" w:rsidRPr="00E37401" w:rsidRDefault="00000000" w:rsidP="00CF513F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49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30" w:rsidRPr="00E3740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0C30" w:rsidRPr="00E37401">
              <w:rPr>
                <w:sz w:val="18"/>
                <w:szCs w:val="18"/>
              </w:rPr>
              <w:t xml:space="preserve"> Provider requested Emergency Medication</w:t>
            </w:r>
            <w:r w:rsidR="00253AD6" w:rsidRPr="00E37401">
              <w:rPr>
                <w:sz w:val="18"/>
                <w:szCs w:val="18"/>
              </w:rPr>
              <w:t>: _________________________________________________________________________</w:t>
            </w:r>
          </w:p>
        </w:tc>
      </w:tr>
      <w:tr w:rsidR="00163568" w:rsidRPr="00357CF6" w14:paraId="1CB2783C" w14:textId="77777777" w:rsidTr="00CF513F">
        <w:trPr>
          <w:trHeight w:val="264"/>
        </w:trPr>
        <w:tc>
          <w:tcPr>
            <w:tcW w:w="11366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246E90" w14:textId="36780D4F" w:rsidR="00146D56" w:rsidRPr="00357CF6" w:rsidRDefault="0074119A" w:rsidP="00CF513F">
            <w:pPr>
              <w:rPr>
                <w:b/>
                <w:bCs/>
                <w:sz w:val="20"/>
                <w:szCs w:val="20"/>
              </w:rPr>
            </w:pPr>
            <w:r w:rsidRPr="00E20C30">
              <w:rPr>
                <w:b/>
                <w:bCs/>
                <w:sz w:val="24"/>
                <w:szCs w:val="24"/>
              </w:rPr>
              <w:t>Labs</w:t>
            </w:r>
            <w:r w:rsidR="00E20C30">
              <w:rPr>
                <w:b/>
                <w:bCs/>
                <w:sz w:val="24"/>
                <w:szCs w:val="24"/>
              </w:rPr>
              <w:t>/Imaging</w:t>
            </w:r>
          </w:p>
        </w:tc>
      </w:tr>
      <w:tr w:rsidR="0074119A" w14:paraId="0533BEDF" w14:textId="77777777" w:rsidTr="00CF513F">
        <w:trPr>
          <w:trHeight w:val="908"/>
        </w:trPr>
        <w:tc>
          <w:tcPr>
            <w:tcW w:w="11366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C77EC6" w14:textId="1E81D9D2" w:rsidR="00357CF6" w:rsidRPr="000D44D5" w:rsidRDefault="00357CF6" w:rsidP="000D44D5">
            <w:pPr>
              <w:tabs>
                <w:tab w:val="left" w:pos="720"/>
              </w:tabs>
              <w:spacing w:line="276" w:lineRule="auto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  <w:p w14:paraId="43509367" w14:textId="0F473C6E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74119A">
              <w:rPr>
                <w:b/>
                <w:bCs/>
                <w:sz w:val="20"/>
                <w:szCs w:val="20"/>
                <w:u w:val="single"/>
              </w:rPr>
              <w:t>Labs to be drawn over treatment course</w:t>
            </w:r>
            <w:r w:rsidR="000F5213">
              <w:rPr>
                <w:b/>
                <w:bCs/>
                <w:sz w:val="20"/>
                <w:szCs w:val="20"/>
                <w:u w:val="single"/>
              </w:rPr>
              <w:t xml:space="preserve"> by facility</w:t>
            </w:r>
            <w:r w:rsidRPr="0074119A">
              <w:rPr>
                <w:b/>
                <w:bCs/>
                <w:sz w:val="20"/>
                <w:szCs w:val="20"/>
                <w:u w:val="single"/>
              </w:rPr>
              <w:t>:</w:t>
            </w:r>
            <w:r w:rsidRPr="0074119A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id w:val="-20624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11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4119A">
              <w:rPr>
                <w:b/>
                <w:bCs/>
              </w:rPr>
              <w:t xml:space="preserve"> NO LABS REQUIRED</w:t>
            </w:r>
          </w:p>
        </w:tc>
      </w:tr>
      <w:tr w:rsidR="0074119A" w14:paraId="49827B74" w14:textId="77777777" w:rsidTr="00CF513F">
        <w:trPr>
          <w:trHeight w:val="167"/>
        </w:trPr>
        <w:tc>
          <w:tcPr>
            <w:tcW w:w="28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0EB6BA" w14:textId="39CDAD62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644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84C176" w14:textId="72345795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303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FE6EB5" w14:textId="53FC6901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F7E7C0" w14:textId="4FFF3DF1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</w:tr>
      <w:tr w:rsidR="0074119A" w14:paraId="1169917D" w14:textId="77777777" w:rsidTr="00CF513F">
        <w:trPr>
          <w:trHeight w:val="167"/>
        </w:trPr>
        <w:tc>
          <w:tcPr>
            <w:tcW w:w="284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BAEEEB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66C8CA4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D5C5ADF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17216A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9E4026" w14:paraId="0230AB97" w14:textId="77777777" w:rsidTr="00CF513F">
        <w:trPr>
          <w:trHeight w:val="327"/>
        </w:trPr>
        <w:tc>
          <w:tcPr>
            <w:tcW w:w="11366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E325E0" w14:textId="36432AB1" w:rsidR="009E4026" w:rsidRPr="00C301A7" w:rsidRDefault="00E20C30" w:rsidP="00CF513F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Provider Communication</w:t>
            </w:r>
          </w:p>
        </w:tc>
      </w:tr>
      <w:tr w:rsidR="00163568" w14:paraId="6FB0EE9C" w14:textId="77777777" w:rsidTr="00CF513F">
        <w:trPr>
          <w:trHeight w:val="1664"/>
        </w:trPr>
        <w:tc>
          <w:tcPr>
            <w:tcW w:w="11366" w:type="dxa"/>
            <w:gridSpan w:val="7"/>
          </w:tcPr>
          <w:p w14:paraId="28A28C7E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proofErr w:type="spellStart"/>
            <w:r w:rsidRPr="000D44D5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LAR considerations: </w:t>
            </w:r>
          </w:p>
          <w:p w14:paraId="7EF492E3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0D44D5">
              <w:rPr>
                <w:rFonts w:cstheme="minorHAnsi"/>
                <w:sz w:val="18"/>
                <w:szCs w:val="18"/>
              </w:rPr>
              <w:t xml:space="preserve">1) For initial dosing patient will need prescription for </w:t>
            </w:r>
            <w:proofErr w:type="spellStart"/>
            <w:r w:rsidRPr="000D44D5">
              <w:rPr>
                <w:rFonts w:cstheme="minorHAnsi"/>
                <w:sz w:val="18"/>
                <w:szCs w:val="18"/>
              </w:rPr>
              <w:t>SandoSTATINn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(</w:t>
            </w:r>
            <w:proofErr w:type="gramStart"/>
            <w:r w:rsidRPr="000D44D5">
              <w:rPr>
                <w:rFonts w:cstheme="minorHAnsi"/>
                <w:sz w:val="18"/>
                <w:szCs w:val="18"/>
              </w:rPr>
              <w:t>non LAR</w:t>
            </w:r>
            <w:proofErr w:type="gramEnd"/>
            <w:r w:rsidRPr="000D44D5">
              <w:rPr>
                <w:rFonts w:cstheme="minorHAnsi"/>
                <w:sz w:val="18"/>
                <w:szCs w:val="18"/>
              </w:rPr>
              <w:t>) for days 1-14 (Order using the Med and Orders Activity).  </w:t>
            </w:r>
          </w:p>
          <w:p w14:paraId="07B41BDC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0D44D5">
              <w:rPr>
                <w:rFonts w:cstheme="minorHAnsi"/>
                <w:sz w:val="18"/>
                <w:szCs w:val="18"/>
              </w:rPr>
              <w:t xml:space="preserve">2) Recommended dose of </w:t>
            </w:r>
            <w:proofErr w:type="spellStart"/>
            <w:r w:rsidRPr="000D44D5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(</w:t>
            </w:r>
            <w:proofErr w:type="gramStart"/>
            <w:r w:rsidRPr="000D44D5">
              <w:rPr>
                <w:rFonts w:cstheme="minorHAnsi"/>
                <w:sz w:val="18"/>
                <w:szCs w:val="18"/>
              </w:rPr>
              <w:t>non LAR</w:t>
            </w:r>
            <w:proofErr w:type="gramEnd"/>
            <w:r w:rsidRPr="000D44D5">
              <w:rPr>
                <w:rFonts w:cstheme="minorHAnsi"/>
                <w:sz w:val="18"/>
                <w:szCs w:val="18"/>
              </w:rPr>
              <w:t xml:space="preserve">) is 100 - 600 mg PER DAY in 2-4 divided doses.   Start </w:t>
            </w:r>
            <w:proofErr w:type="gramStart"/>
            <w:r w:rsidRPr="000D44D5">
              <w:rPr>
                <w:rFonts w:cstheme="minorHAnsi"/>
                <w:sz w:val="18"/>
                <w:szCs w:val="18"/>
              </w:rPr>
              <w:t>the every</w:t>
            </w:r>
            <w:proofErr w:type="gramEnd"/>
            <w:r w:rsidRPr="000D44D5">
              <w:rPr>
                <w:rFonts w:cstheme="minorHAnsi"/>
                <w:sz w:val="18"/>
                <w:szCs w:val="18"/>
              </w:rPr>
              <w:t xml:space="preserve"> 4 weeks </w:t>
            </w:r>
            <w:proofErr w:type="spellStart"/>
            <w:r w:rsidRPr="000D44D5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LAR clinic injection on day 15.</w:t>
            </w:r>
          </w:p>
          <w:p w14:paraId="239D711C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0D44D5">
              <w:rPr>
                <w:rFonts w:cstheme="minorHAnsi"/>
                <w:sz w:val="18"/>
                <w:szCs w:val="18"/>
              </w:rPr>
              <w:t xml:space="preserve">3) Recommended starting </w:t>
            </w:r>
            <w:proofErr w:type="spellStart"/>
            <w:r w:rsidRPr="000D44D5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(LAR) maintenance dose is 20 mg every 4 weeks for 2 months.  (Start this plan the day following the 14th self </w:t>
            </w:r>
            <w:proofErr w:type="spellStart"/>
            <w:r w:rsidRPr="000D44D5">
              <w:rPr>
                <w:rFonts w:cstheme="minorHAnsi"/>
                <w:sz w:val="18"/>
                <w:szCs w:val="18"/>
              </w:rPr>
              <w:t>administerd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dose.)</w:t>
            </w:r>
          </w:p>
          <w:p w14:paraId="6A08FCC3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0D44D5">
              <w:rPr>
                <w:rFonts w:cstheme="minorHAnsi"/>
                <w:sz w:val="18"/>
                <w:szCs w:val="18"/>
              </w:rPr>
              <w:t xml:space="preserve">4) After 2nd month of treatment, titrate </w:t>
            </w:r>
            <w:proofErr w:type="spellStart"/>
            <w:r w:rsidRPr="000D44D5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(LAR) dose to response; symptoms may be controlled at lower doses; doses higher than 30 mg IM should not be used. </w:t>
            </w:r>
          </w:p>
          <w:p w14:paraId="75D5AA84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0D44D5">
              <w:rPr>
                <w:rFonts w:cstheme="minorHAnsi"/>
                <w:sz w:val="18"/>
                <w:szCs w:val="18"/>
              </w:rPr>
              <w:t xml:space="preserve">5) As needed, Order EKG and RUQ ultrasound using Meds and Orders Activity </w:t>
            </w:r>
          </w:p>
          <w:p w14:paraId="20FB7674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0D44D5">
              <w:rPr>
                <w:rFonts w:cstheme="minorHAnsi"/>
                <w:sz w:val="18"/>
                <w:szCs w:val="18"/>
              </w:rPr>
              <w:t xml:space="preserve">6) Reduce </w:t>
            </w:r>
            <w:proofErr w:type="spellStart"/>
            <w:r w:rsidRPr="000D44D5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0D44D5">
              <w:rPr>
                <w:rFonts w:cstheme="minorHAnsi"/>
                <w:sz w:val="18"/>
                <w:szCs w:val="18"/>
              </w:rPr>
              <w:t xml:space="preserve"> LAR dose to 10 mg for Severe Renal/Hepatic impairment; see PI </w:t>
            </w:r>
          </w:p>
          <w:p w14:paraId="69FBF437" w14:textId="77777777" w:rsidR="000D44D5" w:rsidRPr="000D44D5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0D44D5">
              <w:rPr>
                <w:rFonts w:cstheme="minorHAnsi"/>
                <w:sz w:val="18"/>
                <w:szCs w:val="18"/>
              </w:rPr>
              <w:t>7) Caution with use of Insulin/oral hypoglycemic agents, cyclosporine, beta blockers, bromocriptine</w:t>
            </w:r>
          </w:p>
          <w:p w14:paraId="3A15C199" w14:textId="768E0914" w:rsidR="0074119A" w:rsidRPr="000D44D5" w:rsidRDefault="0074119A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</w:p>
        </w:tc>
      </w:tr>
      <w:tr w:rsidR="00E20C30" w14:paraId="10C4920C" w14:textId="77777777" w:rsidTr="00CF513F">
        <w:trPr>
          <w:trHeight w:val="369"/>
        </w:trPr>
        <w:tc>
          <w:tcPr>
            <w:tcW w:w="11366" w:type="dxa"/>
            <w:gridSpan w:val="7"/>
            <w:shd w:val="clear" w:color="auto" w:fill="D9D9D9" w:themeFill="background1" w:themeFillShade="D9"/>
            <w:vAlign w:val="center"/>
          </w:tcPr>
          <w:p w14:paraId="4688FFA7" w14:textId="4D96A201" w:rsidR="00E20C30" w:rsidRPr="00E20C30" w:rsidRDefault="00E20C30" w:rsidP="00CF513F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  <w:color w:val="FF0000"/>
                <w:sz w:val="20"/>
                <w:szCs w:val="24"/>
              </w:rPr>
            </w:pPr>
            <w:r w:rsidRPr="00E20C30">
              <w:rPr>
                <w:rFonts w:cstheme="minorHAnsi"/>
                <w:b/>
                <w:bCs/>
                <w:sz w:val="24"/>
                <w:szCs w:val="32"/>
              </w:rPr>
              <w:t>Nursing Communication/Orders</w:t>
            </w:r>
          </w:p>
        </w:tc>
      </w:tr>
      <w:tr w:rsidR="00E20C30" w14:paraId="469FA502" w14:textId="77777777" w:rsidTr="00CF513F">
        <w:trPr>
          <w:trHeight w:val="369"/>
        </w:trPr>
        <w:tc>
          <w:tcPr>
            <w:tcW w:w="11366" w:type="dxa"/>
            <w:gridSpan w:val="7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FA7C70C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>Hold Med and discuss with MD if:</w:t>
            </w:r>
          </w:p>
          <w:p w14:paraId="728BFC96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 - AST, ALT, ALK Phos or GGT is GREATER THAN ULN</w:t>
            </w:r>
          </w:p>
          <w:p w14:paraId="7F65EF8A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 - Constipation</w:t>
            </w:r>
          </w:p>
          <w:p w14:paraId="04A37474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 - Abdominal pain</w:t>
            </w:r>
          </w:p>
          <w:p w14:paraId="0DB7283D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 - Patient does NOT have Carcinoid induced Diarrhea</w:t>
            </w:r>
          </w:p>
          <w:p w14:paraId="468F5213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 - Pregnancy Risk</w:t>
            </w:r>
          </w:p>
          <w:p w14:paraId="7872E62B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Notify Provider: </w:t>
            </w:r>
          </w:p>
          <w:p w14:paraId="6AF4F029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1) Patient reports RUQ abdominal pain </w:t>
            </w:r>
          </w:p>
          <w:p w14:paraId="51AE4E81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2) Bradycardia </w:t>
            </w:r>
          </w:p>
          <w:p w14:paraId="27067D36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>3) Abnormal glucose</w:t>
            </w:r>
          </w:p>
          <w:p w14:paraId="3EFE4BFF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>4) Give injection intragluteally</w:t>
            </w:r>
          </w:p>
          <w:p w14:paraId="3CB64523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>5) Caution with use of Insulin/oral hypoglycemic agents, cyclosporine, beta blockers, bromocriptine</w:t>
            </w:r>
          </w:p>
          <w:p w14:paraId="37871ED7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6) This is the maintenance </w:t>
            </w:r>
            <w:proofErr w:type="spellStart"/>
            <w:r w:rsidRPr="007F5498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7F5498">
              <w:rPr>
                <w:rFonts w:cstheme="minorHAnsi"/>
                <w:sz w:val="18"/>
                <w:szCs w:val="18"/>
              </w:rPr>
              <w:t xml:space="preserve"> LAR dose</w:t>
            </w:r>
          </w:p>
          <w:p w14:paraId="55B6F0C0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 xml:space="preserve">7) Start up </w:t>
            </w:r>
            <w:proofErr w:type="spellStart"/>
            <w:r w:rsidRPr="007F5498">
              <w:rPr>
                <w:rFonts w:cstheme="minorHAnsi"/>
                <w:sz w:val="18"/>
                <w:szCs w:val="18"/>
              </w:rPr>
              <w:t>SandoSTATIN</w:t>
            </w:r>
            <w:proofErr w:type="spellEnd"/>
            <w:r w:rsidRPr="007F5498">
              <w:rPr>
                <w:rFonts w:cstheme="minorHAnsi"/>
                <w:sz w:val="18"/>
                <w:szCs w:val="18"/>
              </w:rPr>
              <w:t xml:space="preserve"> (</w:t>
            </w:r>
            <w:proofErr w:type="gramStart"/>
            <w:r w:rsidRPr="007F5498">
              <w:rPr>
                <w:rFonts w:cstheme="minorHAnsi"/>
                <w:sz w:val="18"/>
                <w:szCs w:val="18"/>
              </w:rPr>
              <w:t>non LAR</w:t>
            </w:r>
            <w:proofErr w:type="gramEnd"/>
            <w:r w:rsidRPr="007F5498">
              <w:rPr>
                <w:rFonts w:cstheme="minorHAnsi"/>
                <w:sz w:val="18"/>
                <w:szCs w:val="18"/>
              </w:rPr>
              <w:t xml:space="preserve">) dosing is 100 - 600 mg PER DAY, Days 1-14.  Patients give these injections at home. </w:t>
            </w:r>
          </w:p>
          <w:p w14:paraId="663EDD00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</w:p>
          <w:p w14:paraId="14B12E62" w14:textId="77777777" w:rsidR="000D44D5" w:rsidRPr="007F5498" w:rsidRDefault="000D44D5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 w:rsidRPr="007F5498">
              <w:rPr>
                <w:rFonts w:cstheme="minorHAnsi"/>
                <w:sz w:val="18"/>
                <w:szCs w:val="18"/>
              </w:rPr>
              <w:t>Patient Instructions: Call for RUQ Abdominal pain, FEVER of 100.5 F or higher, nausea or diarrhea unrelieved by medications.</w:t>
            </w:r>
          </w:p>
          <w:p w14:paraId="53E9AD06" w14:textId="051B0E30" w:rsidR="00E20C30" w:rsidRPr="000D44D5" w:rsidRDefault="00E20C30" w:rsidP="000D44D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0F1165EF" w14:textId="07E4E153" w:rsidR="0076297E" w:rsidRPr="0076297E" w:rsidRDefault="0076297E" w:rsidP="000D5D96">
      <w:pPr>
        <w:rPr>
          <w:rFonts w:ascii="Arial" w:eastAsiaTheme="minorEastAsia" w:hAnsi="Arial" w:cs="Arial"/>
          <w:vanish/>
          <w:sz w:val="20"/>
          <w:szCs w:val="20"/>
        </w:rPr>
      </w:pPr>
    </w:p>
    <w:sectPr w:rsidR="0076297E" w:rsidRPr="0076297E" w:rsidSect="00E37401">
      <w:headerReference w:type="default" r:id="rId7"/>
      <w:footerReference w:type="default" r:id="rId8"/>
      <w:pgSz w:w="12240" w:h="15840"/>
      <w:pgMar w:top="864" w:right="432" w:bottom="1008" w:left="432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9A7E" w14:textId="77777777" w:rsidR="007E4212" w:rsidRDefault="007E4212" w:rsidP="00926C8B">
      <w:pPr>
        <w:spacing w:after="0" w:line="240" w:lineRule="auto"/>
      </w:pPr>
      <w:r>
        <w:separator/>
      </w:r>
    </w:p>
  </w:endnote>
  <w:endnote w:type="continuationSeparator" w:id="0">
    <w:p w14:paraId="10DD2AA8" w14:textId="77777777" w:rsidR="007E4212" w:rsidRDefault="007E4212" w:rsidP="0092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C5BF" w14:textId="0CD07D96" w:rsidR="0041554F" w:rsidRDefault="001573D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6EAAD3" wp14:editId="5F6F62B1">
              <wp:simplePos x="0" y="0"/>
              <wp:positionH relativeFrom="margin">
                <wp:posOffset>35626</wp:posOffset>
              </wp:positionH>
              <wp:positionV relativeFrom="paragraph">
                <wp:posOffset>-193839</wp:posOffset>
              </wp:positionV>
              <wp:extent cx="7158125" cy="628124"/>
              <wp:effectExtent l="0" t="0" r="24130" b="1968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8125" cy="6281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4310" w14:textId="77777777" w:rsidR="001573D5" w:rsidRDefault="001573D5" w:rsidP="001573D5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B539E8">
                            <w:rPr>
                              <w:sz w:val="20"/>
                              <w:szCs w:val="20"/>
                            </w:rPr>
                            <w:t>Provider printed name:____________________________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NPI#: _______________________________________</w:t>
                          </w:r>
                        </w:p>
                        <w:p w14:paraId="33E37E43" w14:textId="77777777" w:rsidR="001573D5" w:rsidRDefault="001573D5" w:rsidP="001573D5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Provider signature: _______________________________________           Date: _______________________________________</w:t>
                          </w:r>
                        </w:p>
                        <w:p w14:paraId="396FB070" w14:textId="77777777" w:rsidR="001573D5" w:rsidRPr="00B539E8" w:rsidRDefault="001573D5" w:rsidP="001573D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A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.8pt;margin-top:-15.25pt;width:563.65pt;height:49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" filled="f">
              <v:textbox>
                <w:txbxContent>
                  <w:p w14:paraId="09524310" w14:textId="77777777" w:rsidR="001573D5" w:rsidRDefault="001573D5" w:rsidP="001573D5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B539E8">
                      <w:rPr>
                        <w:sz w:val="20"/>
                        <w:szCs w:val="20"/>
                      </w:rPr>
                      <w:t>Provider printed name:____________________________</w:t>
                    </w:r>
                    <w:r>
                      <w:rPr>
                        <w:sz w:val="20"/>
                        <w:szCs w:val="20"/>
                      </w:rPr>
                      <w:t>___</w:t>
                    </w:r>
                    <w:r w:rsidRPr="00B539E8">
                      <w:rPr>
                        <w:sz w:val="20"/>
                        <w:szCs w:val="20"/>
                      </w:rPr>
                      <w:t>_____</w:t>
                    </w:r>
                    <w:r>
                      <w:rPr>
                        <w:sz w:val="20"/>
                        <w:szCs w:val="20"/>
                      </w:rPr>
                      <w:t xml:space="preserve">           NPI#: _______________________________________</w:t>
                    </w:r>
                  </w:p>
                  <w:p w14:paraId="33E37E43" w14:textId="77777777" w:rsidR="001573D5" w:rsidRDefault="001573D5" w:rsidP="001573D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Provider signature: _______________________________________           Date: _______________________________________</w:t>
                    </w:r>
                  </w:p>
                  <w:p w14:paraId="396FB070" w14:textId="77777777" w:rsidR="001573D5" w:rsidRPr="00B539E8" w:rsidRDefault="001573D5" w:rsidP="001573D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7E40" w14:textId="77777777" w:rsidR="007E4212" w:rsidRDefault="007E4212" w:rsidP="00926C8B">
      <w:pPr>
        <w:spacing w:after="0" w:line="240" w:lineRule="auto"/>
      </w:pPr>
      <w:r>
        <w:separator/>
      </w:r>
    </w:p>
  </w:footnote>
  <w:footnote w:type="continuationSeparator" w:id="0">
    <w:p w14:paraId="44C91CD4" w14:textId="77777777" w:rsidR="007E4212" w:rsidRDefault="007E4212" w:rsidP="0092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4D0E" w14:textId="580631FF" w:rsidR="0092772C" w:rsidRPr="00DA47E3" w:rsidRDefault="00E37401" w:rsidP="00BC3C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E39EA8E" wp14:editId="76936CF4">
              <wp:simplePos x="0" y="0"/>
              <wp:positionH relativeFrom="margin">
                <wp:align>center</wp:align>
              </wp:positionH>
              <wp:positionV relativeFrom="paragraph">
                <wp:posOffset>91085</wp:posOffset>
              </wp:positionV>
              <wp:extent cx="1542415" cy="23558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356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CCB9F" w14:textId="2185F78C" w:rsidR="00BC3CBE" w:rsidRPr="00BC3CBE" w:rsidRDefault="00BC3CB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3CB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*ORDER VALID FOR ONE YEAR*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9EA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.15pt;width:121.45pt;height:18.5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" filled="f" stroked="f">
              <v:textbox>
                <w:txbxContent>
                  <w:p w14:paraId="168CCB9F" w14:textId="2185F78C" w:rsidR="00BC3CBE" w:rsidRPr="00BC3CBE" w:rsidRDefault="00BC3CB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C3CBE">
                      <w:rPr>
                        <w:b/>
                        <w:bCs/>
                        <w:sz w:val="16"/>
                        <w:szCs w:val="16"/>
                      </w:rPr>
                      <w:t>*ORDER VALID FOR ONE YEAR*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D2EB317" wp14:editId="0E67385A">
          <wp:simplePos x="0" y="0"/>
          <wp:positionH relativeFrom="margin">
            <wp:posOffset>5722573</wp:posOffset>
          </wp:positionH>
          <wp:positionV relativeFrom="paragraph">
            <wp:posOffset>-356223</wp:posOffset>
          </wp:positionV>
          <wp:extent cx="1587578" cy="563701"/>
          <wp:effectExtent l="0" t="0" r="0" b="8255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987" cy="565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3A14B5" wp14:editId="65668B47">
              <wp:simplePos x="0" y="0"/>
              <wp:positionH relativeFrom="margin">
                <wp:posOffset>-55537</wp:posOffset>
              </wp:positionH>
              <wp:positionV relativeFrom="paragraph">
                <wp:posOffset>-316955</wp:posOffset>
              </wp:positionV>
              <wp:extent cx="1699774" cy="493664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774" cy="493664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FDEBF" w14:textId="16F041EC" w:rsidR="001B1BF1" w:rsidRPr="00E37401" w:rsidRDefault="001B1BF1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Scotland Outpatient Infusion</w:t>
                          </w:r>
                        </w:p>
                        <w:p w14:paraId="643939B2" w14:textId="5F7E6E07" w:rsidR="004F3180" w:rsidRPr="00E37401" w:rsidRDefault="004F3180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Phone:</w:t>
                          </w: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>910-291-7492</w:t>
                          </w:r>
                        </w:p>
                        <w:p w14:paraId="6230EF6C" w14:textId="6B641740" w:rsidR="004F3180" w:rsidRPr="00E37401" w:rsidRDefault="004F318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Fax: </w:t>
                          </w: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>910-291-7065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A14B5" id="_x0000_s1028" type="#_x0000_t202" style="position:absolute;margin-left:-4.35pt;margin-top:-24.95pt;width:133.85pt;height:3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" fillcolor="white [3201]" stroked="f" strokeweight="1pt">
              <v:textbox>
                <w:txbxContent>
                  <w:p w14:paraId="104FDEBF" w14:textId="16F041EC" w:rsidR="001B1BF1" w:rsidRPr="00E37401" w:rsidRDefault="001B1BF1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Scotland Outpatient Infusion</w:t>
                    </w:r>
                  </w:p>
                  <w:p w14:paraId="643939B2" w14:textId="5F7E6E07" w:rsidR="004F3180" w:rsidRPr="00E37401" w:rsidRDefault="004F3180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Phone:</w:t>
                    </w: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ab/>
                      <w:t>910-291-7492</w:t>
                    </w:r>
                  </w:p>
                  <w:p w14:paraId="6230EF6C" w14:textId="6B641740" w:rsidR="004F3180" w:rsidRPr="00E37401" w:rsidRDefault="004F3180">
                    <w:pP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 xml:space="preserve">Fax: </w:t>
                    </w: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ab/>
                      <w:t>910-291-7065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82"/>
    <w:multiLevelType w:val="hybridMultilevel"/>
    <w:tmpl w:val="A39AE246"/>
    <w:lvl w:ilvl="0" w:tplc="3058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801"/>
    <w:multiLevelType w:val="hybridMultilevel"/>
    <w:tmpl w:val="5CE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7AC"/>
    <w:multiLevelType w:val="hybridMultilevel"/>
    <w:tmpl w:val="231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59E0"/>
    <w:multiLevelType w:val="hybridMultilevel"/>
    <w:tmpl w:val="85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32C7"/>
    <w:multiLevelType w:val="hybridMultilevel"/>
    <w:tmpl w:val="81181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E4E33"/>
    <w:multiLevelType w:val="hybridMultilevel"/>
    <w:tmpl w:val="7C6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BCD"/>
    <w:multiLevelType w:val="hybridMultilevel"/>
    <w:tmpl w:val="4C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B1C"/>
    <w:multiLevelType w:val="hybridMultilevel"/>
    <w:tmpl w:val="F5021226"/>
    <w:lvl w:ilvl="0" w:tplc="9380F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50A54"/>
    <w:multiLevelType w:val="hybridMultilevel"/>
    <w:tmpl w:val="D83AD7FE"/>
    <w:lvl w:ilvl="0" w:tplc="2C620F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C89D8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4EDB5A9A"/>
    <w:multiLevelType w:val="hybridMultilevel"/>
    <w:tmpl w:val="38B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749F"/>
    <w:multiLevelType w:val="hybridMultilevel"/>
    <w:tmpl w:val="9E3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E2111"/>
    <w:multiLevelType w:val="hybridMultilevel"/>
    <w:tmpl w:val="F4B42A90"/>
    <w:lvl w:ilvl="0" w:tplc="46D0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768A3"/>
    <w:multiLevelType w:val="hybridMultilevel"/>
    <w:tmpl w:val="984E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317DC"/>
    <w:multiLevelType w:val="hybridMultilevel"/>
    <w:tmpl w:val="A084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CB2"/>
    <w:multiLevelType w:val="hybridMultilevel"/>
    <w:tmpl w:val="B21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D53B3"/>
    <w:multiLevelType w:val="hybridMultilevel"/>
    <w:tmpl w:val="A85431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774208945">
    <w:abstractNumId w:val="1"/>
  </w:num>
  <w:num w:numId="2" w16cid:durableId="235172179">
    <w:abstractNumId w:val="6"/>
  </w:num>
  <w:num w:numId="3" w16cid:durableId="1710762718">
    <w:abstractNumId w:val="13"/>
  </w:num>
  <w:num w:numId="4" w16cid:durableId="423841284">
    <w:abstractNumId w:val="7"/>
  </w:num>
  <w:num w:numId="5" w16cid:durableId="1899243253">
    <w:abstractNumId w:val="4"/>
  </w:num>
  <w:num w:numId="6" w16cid:durableId="63720024">
    <w:abstractNumId w:val="12"/>
  </w:num>
  <w:num w:numId="7" w16cid:durableId="753167693">
    <w:abstractNumId w:val="14"/>
  </w:num>
  <w:num w:numId="8" w16cid:durableId="2071077735">
    <w:abstractNumId w:val="9"/>
  </w:num>
  <w:num w:numId="9" w16cid:durableId="1038435926">
    <w:abstractNumId w:val="0"/>
  </w:num>
  <w:num w:numId="10" w16cid:durableId="517158783">
    <w:abstractNumId w:val="3"/>
  </w:num>
  <w:num w:numId="11" w16cid:durableId="1022320097">
    <w:abstractNumId w:val="5"/>
  </w:num>
  <w:num w:numId="12" w16cid:durableId="669795788">
    <w:abstractNumId w:val="2"/>
  </w:num>
  <w:num w:numId="13" w16cid:durableId="161360273">
    <w:abstractNumId w:val="10"/>
  </w:num>
  <w:num w:numId="14" w16cid:durableId="2124761364">
    <w:abstractNumId w:val="8"/>
  </w:num>
  <w:num w:numId="15" w16cid:durableId="813762243">
    <w:abstractNumId w:val="15"/>
  </w:num>
  <w:num w:numId="16" w16cid:durableId="110512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9"/>
    <w:rsid w:val="0000140A"/>
    <w:rsid w:val="000055F5"/>
    <w:rsid w:val="000168FB"/>
    <w:rsid w:val="00022EA5"/>
    <w:rsid w:val="0004748B"/>
    <w:rsid w:val="00090E01"/>
    <w:rsid w:val="00090E42"/>
    <w:rsid w:val="000A2E6E"/>
    <w:rsid w:val="000B0438"/>
    <w:rsid w:val="000B0F4D"/>
    <w:rsid w:val="000D44D5"/>
    <w:rsid w:val="000D5D96"/>
    <w:rsid w:val="000E6693"/>
    <w:rsid w:val="000F18F8"/>
    <w:rsid w:val="000F5213"/>
    <w:rsid w:val="00105B4D"/>
    <w:rsid w:val="00115E38"/>
    <w:rsid w:val="0012066F"/>
    <w:rsid w:val="00121092"/>
    <w:rsid w:val="00122A81"/>
    <w:rsid w:val="001451E3"/>
    <w:rsid w:val="00146D56"/>
    <w:rsid w:val="00150DE8"/>
    <w:rsid w:val="00151B64"/>
    <w:rsid w:val="001573D5"/>
    <w:rsid w:val="00163568"/>
    <w:rsid w:val="00172A73"/>
    <w:rsid w:val="00192C04"/>
    <w:rsid w:val="001A621A"/>
    <w:rsid w:val="001B1BF1"/>
    <w:rsid w:val="001B46A8"/>
    <w:rsid w:val="001D018A"/>
    <w:rsid w:val="001D32F9"/>
    <w:rsid w:val="00213DD6"/>
    <w:rsid w:val="00234854"/>
    <w:rsid w:val="00253AD6"/>
    <w:rsid w:val="00255DF1"/>
    <w:rsid w:val="00256414"/>
    <w:rsid w:val="00273AB2"/>
    <w:rsid w:val="002756BC"/>
    <w:rsid w:val="00286512"/>
    <w:rsid w:val="0029601C"/>
    <w:rsid w:val="00345744"/>
    <w:rsid w:val="00352824"/>
    <w:rsid w:val="00357CF6"/>
    <w:rsid w:val="00365473"/>
    <w:rsid w:val="00366765"/>
    <w:rsid w:val="003A5A6A"/>
    <w:rsid w:val="003B740D"/>
    <w:rsid w:val="003C361B"/>
    <w:rsid w:val="003E19DB"/>
    <w:rsid w:val="003F1049"/>
    <w:rsid w:val="003F4476"/>
    <w:rsid w:val="0041554F"/>
    <w:rsid w:val="00431314"/>
    <w:rsid w:val="004316AD"/>
    <w:rsid w:val="004409CC"/>
    <w:rsid w:val="00446DEB"/>
    <w:rsid w:val="0045393B"/>
    <w:rsid w:val="004801BD"/>
    <w:rsid w:val="0049088F"/>
    <w:rsid w:val="004B00C8"/>
    <w:rsid w:val="004D29D4"/>
    <w:rsid w:val="004E63A2"/>
    <w:rsid w:val="004F3180"/>
    <w:rsid w:val="004F3FD7"/>
    <w:rsid w:val="00521289"/>
    <w:rsid w:val="00536351"/>
    <w:rsid w:val="005401CF"/>
    <w:rsid w:val="00556CD7"/>
    <w:rsid w:val="00564469"/>
    <w:rsid w:val="00565D57"/>
    <w:rsid w:val="00567B5A"/>
    <w:rsid w:val="00581876"/>
    <w:rsid w:val="005863E3"/>
    <w:rsid w:val="005915B7"/>
    <w:rsid w:val="005B2DCD"/>
    <w:rsid w:val="005B46FF"/>
    <w:rsid w:val="005B7488"/>
    <w:rsid w:val="005B7C91"/>
    <w:rsid w:val="006100DC"/>
    <w:rsid w:val="006127AD"/>
    <w:rsid w:val="00613909"/>
    <w:rsid w:val="006370E9"/>
    <w:rsid w:val="006411DA"/>
    <w:rsid w:val="00662E3D"/>
    <w:rsid w:val="00676127"/>
    <w:rsid w:val="006939DE"/>
    <w:rsid w:val="0069782B"/>
    <w:rsid w:val="006A2A18"/>
    <w:rsid w:val="006A6821"/>
    <w:rsid w:val="006B79F0"/>
    <w:rsid w:val="006C39EA"/>
    <w:rsid w:val="006C616F"/>
    <w:rsid w:val="006D6AD9"/>
    <w:rsid w:val="006D79E9"/>
    <w:rsid w:val="006E0C54"/>
    <w:rsid w:val="006F5039"/>
    <w:rsid w:val="00722313"/>
    <w:rsid w:val="00725FFE"/>
    <w:rsid w:val="0074119A"/>
    <w:rsid w:val="00761D54"/>
    <w:rsid w:val="0076297E"/>
    <w:rsid w:val="0077241F"/>
    <w:rsid w:val="007A1909"/>
    <w:rsid w:val="007A3F5F"/>
    <w:rsid w:val="007A7323"/>
    <w:rsid w:val="007B30AC"/>
    <w:rsid w:val="007C0E73"/>
    <w:rsid w:val="007E3304"/>
    <w:rsid w:val="007E4212"/>
    <w:rsid w:val="007E6986"/>
    <w:rsid w:val="007F5498"/>
    <w:rsid w:val="00802DB3"/>
    <w:rsid w:val="00851F0D"/>
    <w:rsid w:val="00856DB0"/>
    <w:rsid w:val="008735F8"/>
    <w:rsid w:val="008954D0"/>
    <w:rsid w:val="008C5474"/>
    <w:rsid w:val="008D7016"/>
    <w:rsid w:val="008E409C"/>
    <w:rsid w:val="008E6E59"/>
    <w:rsid w:val="0091030A"/>
    <w:rsid w:val="00922D30"/>
    <w:rsid w:val="00923C7D"/>
    <w:rsid w:val="00926C8B"/>
    <w:rsid w:val="0092772C"/>
    <w:rsid w:val="00965FBC"/>
    <w:rsid w:val="009A1373"/>
    <w:rsid w:val="009B375A"/>
    <w:rsid w:val="009D4FCF"/>
    <w:rsid w:val="009D6124"/>
    <w:rsid w:val="009E4026"/>
    <w:rsid w:val="009F258B"/>
    <w:rsid w:val="009F71D6"/>
    <w:rsid w:val="00A00EE0"/>
    <w:rsid w:val="00A02838"/>
    <w:rsid w:val="00A03CE8"/>
    <w:rsid w:val="00A07188"/>
    <w:rsid w:val="00A1144E"/>
    <w:rsid w:val="00A376D1"/>
    <w:rsid w:val="00A4447C"/>
    <w:rsid w:val="00A569D2"/>
    <w:rsid w:val="00A92685"/>
    <w:rsid w:val="00A9290B"/>
    <w:rsid w:val="00AD0F07"/>
    <w:rsid w:val="00B11D0A"/>
    <w:rsid w:val="00B15105"/>
    <w:rsid w:val="00B4336E"/>
    <w:rsid w:val="00B44A1E"/>
    <w:rsid w:val="00B970B6"/>
    <w:rsid w:val="00BB425F"/>
    <w:rsid w:val="00BC3CBE"/>
    <w:rsid w:val="00BF64D4"/>
    <w:rsid w:val="00C16FD4"/>
    <w:rsid w:val="00C301A7"/>
    <w:rsid w:val="00C600F6"/>
    <w:rsid w:val="00C77B52"/>
    <w:rsid w:val="00C801FC"/>
    <w:rsid w:val="00C90940"/>
    <w:rsid w:val="00CA5A5E"/>
    <w:rsid w:val="00CF513F"/>
    <w:rsid w:val="00CF594F"/>
    <w:rsid w:val="00D16C04"/>
    <w:rsid w:val="00D64096"/>
    <w:rsid w:val="00D82D98"/>
    <w:rsid w:val="00D848BF"/>
    <w:rsid w:val="00D93788"/>
    <w:rsid w:val="00DA2C7B"/>
    <w:rsid w:val="00DA47E3"/>
    <w:rsid w:val="00DB41C4"/>
    <w:rsid w:val="00DC4DF1"/>
    <w:rsid w:val="00DF0857"/>
    <w:rsid w:val="00E12E88"/>
    <w:rsid w:val="00E20C30"/>
    <w:rsid w:val="00E2737B"/>
    <w:rsid w:val="00E37401"/>
    <w:rsid w:val="00E45CD6"/>
    <w:rsid w:val="00E6443F"/>
    <w:rsid w:val="00E73287"/>
    <w:rsid w:val="00E8597F"/>
    <w:rsid w:val="00E91F83"/>
    <w:rsid w:val="00EB0DF8"/>
    <w:rsid w:val="00EE3C75"/>
    <w:rsid w:val="00F0652E"/>
    <w:rsid w:val="00F25CD3"/>
    <w:rsid w:val="00F51B66"/>
    <w:rsid w:val="00F8657A"/>
    <w:rsid w:val="00FC4B7D"/>
    <w:rsid w:val="00FE59AA"/>
    <w:rsid w:val="00FF11D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6D66"/>
  <w15:chartTrackingRefBased/>
  <w15:docId w15:val="{7F3DBB18-66D0-4B53-A49E-68F5A12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8B"/>
  </w:style>
  <w:style w:type="paragraph" w:styleId="Footer">
    <w:name w:val="footer"/>
    <w:basedOn w:val="Normal"/>
    <w:link w:val="Foot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8B"/>
  </w:style>
  <w:style w:type="table" w:styleId="TableGrid">
    <w:name w:val="Table Grid"/>
    <w:basedOn w:val="TableNormal"/>
    <w:uiPriority w:val="39"/>
    <w:rsid w:val="00F2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F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Stephens</dc:creator>
  <cp:keywords/>
  <dc:description/>
  <cp:lastModifiedBy>Holfert, Jenna S</cp:lastModifiedBy>
  <cp:revision>3</cp:revision>
  <cp:lastPrinted>2022-12-09T21:41:00Z</cp:lastPrinted>
  <dcterms:created xsi:type="dcterms:W3CDTF">2026-05-26T18:12:00Z</dcterms:created>
  <dcterms:modified xsi:type="dcterms:W3CDTF">2026-05-26T18:13:00Z</dcterms:modified>
</cp:coreProperties>
</file>