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814" w:rsidRDefault="000C3814">
      <w:pPr>
        <w:rPr>
          <w:color w:val="FF4500"/>
        </w:rPr>
      </w:pPr>
      <w:r>
        <w:rPr>
          <w:color w:val="FF4500"/>
        </w:rPr>
        <w:t>(Required legal paragraph for</w:t>
      </w:r>
      <w:r>
        <w:rPr>
          <w:color w:val="FF4500"/>
        </w:rPr>
        <w:t xml:space="preserve"> use in all personal consulting agreements</w:t>
      </w:r>
      <w:r w:rsidR="001431C9">
        <w:rPr>
          <w:color w:val="FF4500"/>
        </w:rPr>
        <w:t xml:space="preserve"> and/or outside employment contracts</w:t>
      </w:r>
      <w:bookmarkStart w:id="0" w:name="_GoBack"/>
      <w:bookmarkEnd w:id="0"/>
      <w:r>
        <w:rPr>
          <w:color w:val="FF4500"/>
        </w:rPr>
        <w:t>. Use of this paragraph does not imply personal legal assurance by the institution.)</w:t>
      </w:r>
    </w:p>
    <w:p w:rsidR="00A149AC" w:rsidRDefault="000C3814">
      <w:r>
        <w:br/>
        <w:t>Entity acknowledges that consultant’s primary obligation is to Wake Forest Baptist Medical Center (WFBMC).  It is the intent of the parties that efforts and specific responsibilities under this Agreement be separate and distinct from those duties performed for WFBMC.  In the event any conflict between this Agreement and any terms of employment between the Consultant and WFBMC, including work responsibilities and ownership of any resulting intellectual property, the terms and conditions of the Consultant’s employment with WFBMC will take precedence unless specific written arrangements have been made in advance between Entity and WFBMC.</w:t>
      </w:r>
    </w:p>
    <w:sectPr w:rsidR="00A1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14"/>
    <w:rsid w:val="000C3814"/>
    <w:rsid w:val="001431C9"/>
    <w:rsid w:val="00A1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0AA2"/>
  <w15:chartTrackingRefBased/>
  <w15:docId w15:val="{C80DC4D4-C272-4821-AD66-E7A5A539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McBride</dc:creator>
  <cp:keywords/>
  <dc:description/>
  <cp:lastModifiedBy>Debra McBride</cp:lastModifiedBy>
  <cp:revision>2</cp:revision>
  <dcterms:created xsi:type="dcterms:W3CDTF">2021-12-20T17:50:00Z</dcterms:created>
  <dcterms:modified xsi:type="dcterms:W3CDTF">2021-12-20T17:53:00Z</dcterms:modified>
</cp:coreProperties>
</file>