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FEA0" w14:textId="102B9AFA" w:rsidR="006418BC" w:rsidRPr="0021716C" w:rsidRDefault="002743FE" w:rsidP="006418BC">
      <w:pPr>
        <w:jc w:val="center"/>
        <w:rPr>
          <w:b/>
          <w:color w:val="000000" w:themeColor="text1"/>
          <w:sz w:val="40"/>
          <w:szCs w:val="40"/>
        </w:rPr>
      </w:pPr>
      <w:bookmarkStart w:id="0" w:name="_GoBack"/>
      <w:bookmarkEnd w:id="0"/>
      <w:r w:rsidRPr="0021716C">
        <w:rPr>
          <w:b/>
          <w:color w:val="000000" w:themeColor="text1"/>
          <w:sz w:val="40"/>
          <w:szCs w:val="40"/>
        </w:rPr>
        <w:t xml:space="preserve">CTSI </w:t>
      </w:r>
      <w:r w:rsidR="0085444A" w:rsidRPr="0021716C">
        <w:rPr>
          <w:b/>
          <w:color w:val="000000" w:themeColor="text1"/>
          <w:sz w:val="40"/>
          <w:szCs w:val="40"/>
        </w:rPr>
        <w:t>B</w:t>
      </w:r>
      <w:r w:rsidR="001A62D7" w:rsidRPr="0021716C">
        <w:rPr>
          <w:b/>
          <w:color w:val="000000" w:themeColor="text1"/>
          <w:sz w:val="40"/>
          <w:szCs w:val="40"/>
        </w:rPr>
        <w:t>iostatistics, Epidemiology, and Research Design (BERD)</w:t>
      </w:r>
      <w:r w:rsidR="00B137B5" w:rsidRPr="0021716C">
        <w:rPr>
          <w:b/>
          <w:color w:val="000000" w:themeColor="text1"/>
          <w:sz w:val="40"/>
          <w:szCs w:val="40"/>
        </w:rPr>
        <w:t xml:space="preserve"> Consulting Unit</w:t>
      </w:r>
    </w:p>
    <w:p w14:paraId="6329E6DC" w14:textId="77777777" w:rsidR="00632274" w:rsidRPr="0021716C" w:rsidRDefault="006418BC" w:rsidP="006418BC">
      <w:pPr>
        <w:jc w:val="center"/>
        <w:rPr>
          <w:b/>
          <w:color w:val="000000" w:themeColor="text1"/>
          <w:sz w:val="40"/>
          <w:szCs w:val="40"/>
        </w:rPr>
      </w:pPr>
      <w:r w:rsidRPr="0021716C">
        <w:rPr>
          <w:b/>
          <w:color w:val="000000" w:themeColor="text1"/>
          <w:sz w:val="40"/>
          <w:szCs w:val="40"/>
        </w:rPr>
        <w:t>Frequently Asked Questions</w:t>
      </w:r>
    </w:p>
    <w:p w14:paraId="598A829A" w14:textId="7BF19E6A" w:rsidR="006418BC" w:rsidRPr="0021716C" w:rsidRDefault="00F774B1" w:rsidP="006418BC">
      <w:pPr>
        <w:jc w:val="center"/>
        <w:rPr>
          <w:color w:val="000000" w:themeColor="text1"/>
          <w:sz w:val="28"/>
          <w:szCs w:val="28"/>
        </w:rPr>
      </w:pPr>
      <w:r w:rsidRPr="0021716C">
        <w:rPr>
          <w:color w:val="000000" w:themeColor="text1"/>
          <w:sz w:val="28"/>
          <w:szCs w:val="28"/>
        </w:rPr>
        <w:t>September 28</w:t>
      </w:r>
      <w:r w:rsidR="00DE2E2C" w:rsidRPr="0021716C">
        <w:rPr>
          <w:color w:val="000000" w:themeColor="text1"/>
          <w:sz w:val="28"/>
          <w:szCs w:val="28"/>
        </w:rPr>
        <w:t>, 202</w:t>
      </w:r>
      <w:r w:rsidRPr="0021716C">
        <w:rPr>
          <w:color w:val="000000" w:themeColor="text1"/>
          <w:sz w:val="28"/>
          <w:szCs w:val="28"/>
        </w:rPr>
        <w:t>3</w:t>
      </w:r>
    </w:p>
    <w:p w14:paraId="31C13CD7" w14:textId="77777777" w:rsidR="000509D2" w:rsidRPr="0021716C" w:rsidRDefault="000509D2">
      <w:pPr>
        <w:rPr>
          <w:b/>
          <w:color w:val="000000" w:themeColor="text1"/>
          <w:sz w:val="22"/>
          <w:szCs w:val="22"/>
        </w:rPr>
      </w:pPr>
    </w:p>
    <w:p w14:paraId="5D47D759" w14:textId="19AF6506" w:rsidR="006418BC" w:rsidRPr="0021716C" w:rsidRDefault="00932EBF">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1</w:t>
      </w:r>
      <w:r w:rsidRPr="0021716C">
        <w:rPr>
          <w:b/>
          <w:color w:val="000000" w:themeColor="text1"/>
          <w:sz w:val="22"/>
          <w:szCs w:val="22"/>
        </w:rPr>
        <w:t xml:space="preserve">:  </w:t>
      </w:r>
      <w:r w:rsidR="00B164B3" w:rsidRPr="0021716C">
        <w:rPr>
          <w:b/>
          <w:color w:val="000000" w:themeColor="text1"/>
          <w:sz w:val="22"/>
          <w:szCs w:val="22"/>
        </w:rPr>
        <w:t xml:space="preserve">What is </w:t>
      </w:r>
      <w:r w:rsidR="00D81C6C" w:rsidRPr="0021716C">
        <w:rPr>
          <w:b/>
          <w:color w:val="000000" w:themeColor="text1"/>
          <w:sz w:val="22"/>
          <w:szCs w:val="22"/>
        </w:rPr>
        <w:t xml:space="preserve">the CTSI </w:t>
      </w:r>
      <w:r w:rsidR="0085444A" w:rsidRPr="0021716C">
        <w:rPr>
          <w:b/>
          <w:color w:val="000000" w:themeColor="text1"/>
          <w:sz w:val="22"/>
          <w:szCs w:val="22"/>
        </w:rPr>
        <w:t>BERD</w:t>
      </w:r>
      <w:r w:rsidR="003D15BA" w:rsidRPr="0021716C">
        <w:rPr>
          <w:color w:val="000000" w:themeColor="text1"/>
          <w:sz w:val="22"/>
          <w:szCs w:val="22"/>
        </w:rPr>
        <w:t xml:space="preserve"> </w:t>
      </w:r>
      <w:r w:rsidR="003D15BA" w:rsidRPr="0021716C">
        <w:rPr>
          <w:b/>
          <w:color w:val="000000" w:themeColor="text1"/>
          <w:sz w:val="22"/>
          <w:szCs w:val="22"/>
        </w:rPr>
        <w:t>Consulting Unit</w:t>
      </w:r>
      <w:r w:rsidR="006418BC" w:rsidRPr="0021716C">
        <w:rPr>
          <w:b/>
          <w:color w:val="000000" w:themeColor="text1"/>
          <w:sz w:val="22"/>
          <w:szCs w:val="22"/>
        </w:rPr>
        <w:t>?</w:t>
      </w:r>
    </w:p>
    <w:p w14:paraId="281D69F8" w14:textId="66ED6173" w:rsidR="008C309C" w:rsidRPr="0021716C" w:rsidRDefault="001B2F85" w:rsidP="008C309C">
      <w:pPr>
        <w:rPr>
          <w:color w:val="000000" w:themeColor="text1"/>
          <w:sz w:val="22"/>
          <w:szCs w:val="22"/>
        </w:rPr>
      </w:pPr>
      <w:r w:rsidRPr="0021716C">
        <w:rPr>
          <w:color w:val="000000" w:themeColor="text1"/>
          <w:sz w:val="22"/>
          <w:szCs w:val="22"/>
        </w:rPr>
        <w:t xml:space="preserve">A:  The </w:t>
      </w:r>
      <w:r w:rsidR="002743FE" w:rsidRPr="0021716C">
        <w:rPr>
          <w:color w:val="000000" w:themeColor="text1"/>
          <w:sz w:val="22"/>
          <w:szCs w:val="22"/>
        </w:rPr>
        <w:t xml:space="preserve">CTSI </w:t>
      </w:r>
      <w:r w:rsidR="0085444A" w:rsidRPr="0021716C">
        <w:rPr>
          <w:color w:val="000000" w:themeColor="text1"/>
          <w:sz w:val="22"/>
          <w:szCs w:val="22"/>
        </w:rPr>
        <w:t xml:space="preserve">BERD </w:t>
      </w:r>
      <w:r w:rsidR="005F04EC" w:rsidRPr="0021716C">
        <w:rPr>
          <w:color w:val="000000" w:themeColor="text1"/>
          <w:sz w:val="22"/>
          <w:szCs w:val="22"/>
        </w:rPr>
        <w:t xml:space="preserve">Consulting Unit </w:t>
      </w:r>
      <w:r w:rsidRPr="0021716C">
        <w:rPr>
          <w:color w:val="000000" w:themeColor="text1"/>
          <w:sz w:val="22"/>
          <w:szCs w:val="22"/>
        </w:rPr>
        <w:t xml:space="preserve">is a component of the </w:t>
      </w:r>
      <w:r w:rsidR="00281429" w:rsidRPr="0021716C">
        <w:rPr>
          <w:color w:val="000000" w:themeColor="text1"/>
          <w:sz w:val="22"/>
          <w:szCs w:val="22"/>
        </w:rPr>
        <w:t xml:space="preserve">Biostatistics, Epidemiology, and Research Design (BERD) </w:t>
      </w:r>
      <w:r w:rsidR="00134CDF" w:rsidRPr="0021716C">
        <w:rPr>
          <w:color w:val="000000" w:themeColor="text1"/>
          <w:sz w:val="22"/>
          <w:szCs w:val="22"/>
        </w:rPr>
        <w:t>Program</w:t>
      </w:r>
      <w:r w:rsidR="00281429" w:rsidRPr="0021716C">
        <w:rPr>
          <w:color w:val="000000" w:themeColor="text1"/>
          <w:sz w:val="22"/>
          <w:szCs w:val="22"/>
        </w:rPr>
        <w:t xml:space="preserve"> of the </w:t>
      </w:r>
      <w:r w:rsidR="00543487" w:rsidRPr="0021716C">
        <w:rPr>
          <w:color w:val="000000" w:themeColor="text1"/>
          <w:sz w:val="22"/>
          <w:szCs w:val="22"/>
        </w:rPr>
        <w:t>Clinical and Translational Science Institute (CTSI)</w:t>
      </w:r>
      <w:r w:rsidRPr="0021716C">
        <w:rPr>
          <w:color w:val="000000" w:themeColor="text1"/>
          <w:sz w:val="22"/>
          <w:szCs w:val="22"/>
        </w:rPr>
        <w:t>.</w:t>
      </w:r>
      <w:r w:rsidR="008C309C" w:rsidRPr="0021716C">
        <w:rPr>
          <w:color w:val="000000" w:themeColor="text1"/>
          <w:sz w:val="22"/>
          <w:szCs w:val="22"/>
        </w:rPr>
        <w:t xml:space="preserve">  </w:t>
      </w:r>
      <w:r w:rsidR="00FA771D" w:rsidRPr="0021716C">
        <w:rPr>
          <w:color w:val="000000" w:themeColor="text1"/>
          <w:sz w:val="22"/>
          <w:szCs w:val="22"/>
        </w:rPr>
        <w:t xml:space="preserve">It is designed to provide collaborative advice and services in the areas of </w:t>
      </w:r>
      <w:r w:rsidR="00FA771D" w:rsidRPr="0021716C">
        <w:rPr>
          <w:i/>
          <w:color w:val="000000" w:themeColor="text1"/>
          <w:sz w:val="22"/>
          <w:szCs w:val="22"/>
        </w:rPr>
        <w:t>study design, data analysis</w:t>
      </w:r>
      <w:r w:rsidR="002743FE" w:rsidRPr="0021716C">
        <w:rPr>
          <w:i/>
          <w:color w:val="000000" w:themeColor="text1"/>
          <w:sz w:val="22"/>
          <w:szCs w:val="22"/>
        </w:rPr>
        <w:t>, and data management</w:t>
      </w:r>
      <w:r w:rsidR="00FA771D" w:rsidRPr="0021716C">
        <w:rPr>
          <w:color w:val="000000" w:themeColor="text1"/>
          <w:sz w:val="22"/>
          <w:szCs w:val="22"/>
        </w:rPr>
        <w:t xml:space="preserve">.  </w:t>
      </w:r>
      <w:r w:rsidR="008C309C" w:rsidRPr="0021716C">
        <w:rPr>
          <w:color w:val="000000" w:themeColor="text1"/>
          <w:sz w:val="22"/>
          <w:szCs w:val="22"/>
        </w:rPr>
        <w:t xml:space="preserve">It is a collaboration between </w:t>
      </w:r>
      <w:r w:rsidR="00951471" w:rsidRPr="0021716C">
        <w:rPr>
          <w:color w:val="000000" w:themeColor="text1"/>
          <w:sz w:val="22"/>
          <w:szCs w:val="22"/>
        </w:rPr>
        <w:t xml:space="preserve">the </w:t>
      </w:r>
      <w:r w:rsidR="00543487" w:rsidRPr="0021716C">
        <w:rPr>
          <w:color w:val="000000" w:themeColor="text1"/>
          <w:sz w:val="22"/>
          <w:szCs w:val="22"/>
        </w:rPr>
        <w:t>CTSI</w:t>
      </w:r>
      <w:r w:rsidR="0045093A" w:rsidRPr="0021716C">
        <w:rPr>
          <w:color w:val="000000" w:themeColor="text1"/>
          <w:sz w:val="22"/>
          <w:szCs w:val="22"/>
        </w:rPr>
        <w:t xml:space="preserve">, the </w:t>
      </w:r>
      <w:r w:rsidR="004D7B64" w:rsidRPr="0021716C">
        <w:rPr>
          <w:color w:val="000000" w:themeColor="text1"/>
          <w:sz w:val="22"/>
          <w:szCs w:val="22"/>
        </w:rPr>
        <w:t>Department</w:t>
      </w:r>
      <w:r w:rsidR="0045093A" w:rsidRPr="0021716C">
        <w:rPr>
          <w:color w:val="000000" w:themeColor="text1"/>
          <w:sz w:val="22"/>
          <w:szCs w:val="22"/>
        </w:rPr>
        <w:t xml:space="preserve"> </w:t>
      </w:r>
      <w:r w:rsidR="004D7B64" w:rsidRPr="0021716C">
        <w:rPr>
          <w:color w:val="000000" w:themeColor="text1"/>
          <w:sz w:val="22"/>
          <w:szCs w:val="22"/>
        </w:rPr>
        <w:t>of Biostatistics and Data Science</w:t>
      </w:r>
      <w:r w:rsidR="008C309C" w:rsidRPr="0021716C">
        <w:rPr>
          <w:color w:val="000000" w:themeColor="text1"/>
          <w:sz w:val="22"/>
          <w:szCs w:val="22"/>
        </w:rPr>
        <w:t xml:space="preserve">, </w:t>
      </w:r>
      <w:r w:rsidR="0045093A" w:rsidRPr="0021716C">
        <w:rPr>
          <w:color w:val="000000" w:themeColor="text1"/>
          <w:sz w:val="22"/>
          <w:szCs w:val="22"/>
        </w:rPr>
        <w:t xml:space="preserve">and </w:t>
      </w:r>
      <w:r w:rsidR="000C72C6" w:rsidRPr="0021716C">
        <w:rPr>
          <w:color w:val="000000" w:themeColor="text1"/>
          <w:sz w:val="22"/>
          <w:szCs w:val="22"/>
        </w:rPr>
        <w:t xml:space="preserve">the Department </w:t>
      </w:r>
      <w:r w:rsidR="0042048F" w:rsidRPr="0021716C">
        <w:rPr>
          <w:color w:val="000000" w:themeColor="text1"/>
          <w:sz w:val="22"/>
          <w:szCs w:val="22"/>
        </w:rPr>
        <w:t xml:space="preserve">of </w:t>
      </w:r>
      <w:r w:rsidR="0045093A" w:rsidRPr="0021716C">
        <w:rPr>
          <w:color w:val="000000" w:themeColor="text1"/>
          <w:sz w:val="22"/>
          <w:szCs w:val="22"/>
        </w:rPr>
        <w:t>Epidemiology and Prevention</w:t>
      </w:r>
      <w:r w:rsidR="000C72C6" w:rsidRPr="0021716C">
        <w:rPr>
          <w:color w:val="000000" w:themeColor="text1"/>
          <w:sz w:val="22"/>
          <w:szCs w:val="22"/>
        </w:rPr>
        <w:t xml:space="preserve">.  Both departments are in </w:t>
      </w:r>
      <w:r w:rsidR="0045093A" w:rsidRPr="0021716C">
        <w:rPr>
          <w:color w:val="000000" w:themeColor="text1"/>
          <w:sz w:val="22"/>
          <w:szCs w:val="22"/>
        </w:rPr>
        <w:t xml:space="preserve">the </w:t>
      </w:r>
      <w:r w:rsidR="008C309C" w:rsidRPr="0021716C">
        <w:rPr>
          <w:color w:val="000000" w:themeColor="text1"/>
          <w:sz w:val="22"/>
          <w:szCs w:val="22"/>
        </w:rPr>
        <w:t xml:space="preserve">Division of Public Health Sciences.  The </w:t>
      </w:r>
      <w:r w:rsidR="001A62D7" w:rsidRPr="0021716C">
        <w:rPr>
          <w:color w:val="000000" w:themeColor="text1"/>
          <w:sz w:val="22"/>
          <w:szCs w:val="22"/>
        </w:rPr>
        <w:t>BERD</w:t>
      </w:r>
      <w:r w:rsidR="002743FE" w:rsidRPr="0021716C">
        <w:rPr>
          <w:color w:val="000000" w:themeColor="text1"/>
          <w:sz w:val="22"/>
          <w:szCs w:val="22"/>
        </w:rPr>
        <w:t xml:space="preserve"> </w:t>
      </w:r>
      <w:r w:rsidR="005F04EC" w:rsidRPr="0021716C">
        <w:rPr>
          <w:color w:val="000000" w:themeColor="text1"/>
          <w:sz w:val="22"/>
          <w:szCs w:val="22"/>
        </w:rPr>
        <w:t xml:space="preserve">Consulting Unit </w:t>
      </w:r>
      <w:r w:rsidR="007B219E" w:rsidRPr="0021716C">
        <w:rPr>
          <w:color w:val="000000" w:themeColor="text1"/>
          <w:sz w:val="22"/>
          <w:szCs w:val="22"/>
        </w:rPr>
        <w:t>is</w:t>
      </w:r>
      <w:r w:rsidR="008C309C" w:rsidRPr="0021716C">
        <w:rPr>
          <w:color w:val="000000" w:themeColor="text1"/>
          <w:sz w:val="22"/>
          <w:szCs w:val="22"/>
        </w:rPr>
        <w:t xml:space="preserve"> directed by </w:t>
      </w:r>
      <w:r w:rsidR="002743FE" w:rsidRPr="0021716C">
        <w:rPr>
          <w:color w:val="000000" w:themeColor="text1"/>
          <w:sz w:val="22"/>
          <w:szCs w:val="22"/>
        </w:rPr>
        <w:t>Joseph Rigdon</w:t>
      </w:r>
      <w:r w:rsidR="008C309C" w:rsidRPr="0021716C">
        <w:rPr>
          <w:color w:val="000000" w:themeColor="text1"/>
          <w:sz w:val="22"/>
          <w:szCs w:val="22"/>
        </w:rPr>
        <w:t>, Ph.D.</w:t>
      </w:r>
      <w:r w:rsidR="00613E1F" w:rsidRPr="0021716C">
        <w:rPr>
          <w:color w:val="000000" w:themeColor="text1"/>
          <w:sz w:val="22"/>
          <w:szCs w:val="22"/>
        </w:rPr>
        <w:t xml:space="preserve"> (336-716-1048, </w:t>
      </w:r>
      <w:hyperlink r:id="rId7" w:history="1">
        <w:r w:rsidR="00613E1F" w:rsidRPr="0021716C">
          <w:rPr>
            <w:rStyle w:val="Hyperlink"/>
            <w:color w:val="000000" w:themeColor="text1"/>
            <w:sz w:val="22"/>
            <w:szCs w:val="22"/>
          </w:rPr>
          <w:t>jrigdon@wakehealth.edu</w:t>
        </w:r>
      </w:hyperlink>
      <w:r w:rsidR="00613E1F" w:rsidRPr="0021716C">
        <w:rPr>
          <w:color w:val="000000" w:themeColor="text1"/>
          <w:sz w:val="22"/>
          <w:szCs w:val="22"/>
        </w:rPr>
        <w:t>)</w:t>
      </w:r>
      <w:r w:rsidR="008C309C" w:rsidRPr="0021716C">
        <w:rPr>
          <w:color w:val="000000" w:themeColor="text1"/>
          <w:sz w:val="22"/>
          <w:szCs w:val="22"/>
        </w:rPr>
        <w:t>, and Gregory Russell, M.S.</w:t>
      </w:r>
      <w:r w:rsidR="00613E1F" w:rsidRPr="0021716C">
        <w:rPr>
          <w:color w:val="000000" w:themeColor="text1"/>
          <w:sz w:val="22"/>
          <w:szCs w:val="22"/>
        </w:rPr>
        <w:t xml:space="preserve"> (336-716-5449, </w:t>
      </w:r>
      <w:hyperlink r:id="rId8" w:history="1">
        <w:r w:rsidR="00613E1F" w:rsidRPr="0021716C">
          <w:rPr>
            <w:rStyle w:val="Hyperlink"/>
            <w:color w:val="000000" w:themeColor="text1"/>
            <w:sz w:val="22"/>
            <w:szCs w:val="22"/>
          </w:rPr>
          <w:t>grussell@wakehealth.edu</w:t>
        </w:r>
      </w:hyperlink>
      <w:r w:rsidR="001A62D7" w:rsidRPr="0021716C">
        <w:rPr>
          <w:color w:val="000000" w:themeColor="text1"/>
          <w:sz w:val="22"/>
          <w:szCs w:val="22"/>
        </w:rPr>
        <w:t>).</w:t>
      </w:r>
    </w:p>
    <w:p w14:paraId="0B771382" w14:textId="77777777" w:rsidR="00932EBF" w:rsidRPr="0021716C" w:rsidRDefault="00932EBF">
      <w:pPr>
        <w:rPr>
          <w:color w:val="000000" w:themeColor="text1"/>
          <w:sz w:val="22"/>
          <w:szCs w:val="22"/>
        </w:rPr>
      </w:pPr>
    </w:p>
    <w:p w14:paraId="72340F7B" w14:textId="3B38C825" w:rsidR="008C309C" w:rsidRPr="0021716C" w:rsidRDefault="001A62D7" w:rsidP="008C309C">
      <w:pPr>
        <w:rPr>
          <w:color w:val="000000" w:themeColor="text1"/>
          <w:sz w:val="22"/>
          <w:szCs w:val="22"/>
        </w:rPr>
      </w:pPr>
      <w:r w:rsidRPr="0021716C">
        <w:rPr>
          <w:color w:val="000000" w:themeColor="text1"/>
          <w:sz w:val="22"/>
          <w:szCs w:val="22"/>
        </w:rPr>
        <w:t>BERD</w:t>
      </w:r>
      <w:r w:rsidR="002743FE" w:rsidRPr="0021716C">
        <w:rPr>
          <w:color w:val="000000" w:themeColor="text1"/>
          <w:sz w:val="22"/>
          <w:szCs w:val="22"/>
        </w:rPr>
        <w:t xml:space="preserve"> </w:t>
      </w:r>
      <w:r w:rsidR="005F04EC" w:rsidRPr="0021716C">
        <w:rPr>
          <w:color w:val="000000" w:themeColor="text1"/>
          <w:sz w:val="22"/>
          <w:szCs w:val="22"/>
        </w:rPr>
        <w:t xml:space="preserve">Consulting Unit </w:t>
      </w:r>
      <w:r w:rsidR="008C309C" w:rsidRPr="0021716C">
        <w:rPr>
          <w:color w:val="000000" w:themeColor="text1"/>
          <w:sz w:val="22"/>
          <w:szCs w:val="22"/>
        </w:rPr>
        <w:t xml:space="preserve">services include both pre- and post-award work, and will be tailored to the investigators’ needs.  </w:t>
      </w:r>
      <w:r w:rsidR="008C309C" w:rsidRPr="0021716C">
        <w:rPr>
          <w:color w:val="000000" w:themeColor="text1"/>
          <w:sz w:val="22"/>
          <w:szCs w:val="22"/>
          <w:u w:val="single"/>
        </w:rPr>
        <w:t>Pre-award work</w:t>
      </w:r>
      <w:r w:rsidR="008C309C" w:rsidRPr="0021716C">
        <w:rPr>
          <w:color w:val="000000" w:themeColor="text1"/>
          <w:sz w:val="22"/>
          <w:szCs w:val="22"/>
        </w:rPr>
        <w:t xml:space="preserve"> may include assistance with </w:t>
      </w:r>
      <w:r w:rsidRPr="0021716C">
        <w:rPr>
          <w:color w:val="000000" w:themeColor="text1"/>
          <w:sz w:val="22"/>
          <w:szCs w:val="22"/>
        </w:rPr>
        <w:t xml:space="preserve">study aims and </w:t>
      </w:r>
      <w:r w:rsidR="008C309C" w:rsidRPr="0021716C">
        <w:rPr>
          <w:color w:val="000000" w:themeColor="text1"/>
          <w:sz w:val="22"/>
          <w:szCs w:val="22"/>
        </w:rPr>
        <w:t xml:space="preserve">hypothesis development, </w:t>
      </w:r>
      <w:r w:rsidRPr="0021716C">
        <w:rPr>
          <w:color w:val="000000" w:themeColor="text1"/>
          <w:sz w:val="22"/>
          <w:szCs w:val="22"/>
        </w:rPr>
        <w:t xml:space="preserve">choice of study design, </w:t>
      </w:r>
      <w:r w:rsidR="008C309C" w:rsidRPr="0021716C">
        <w:rPr>
          <w:color w:val="000000" w:themeColor="text1"/>
          <w:sz w:val="22"/>
          <w:szCs w:val="22"/>
        </w:rPr>
        <w:t xml:space="preserve">choice of statistical methods, sample size estimation, and writing the statistical sections of applications.  </w:t>
      </w:r>
      <w:r w:rsidR="008C309C" w:rsidRPr="0021716C">
        <w:rPr>
          <w:color w:val="000000" w:themeColor="text1"/>
          <w:sz w:val="22"/>
          <w:szCs w:val="22"/>
          <w:u w:val="single"/>
        </w:rPr>
        <w:t>Post-award work</w:t>
      </w:r>
      <w:r w:rsidR="008C309C" w:rsidRPr="0021716C">
        <w:rPr>
          <w:color w:val="000000" w:themeColor="text1"/>
          <w:sz w:val="22"/>
          <w:szCs w:val="22"/>
        </w:rPr>
        <w:t xml:space="preserve"> may include data entry and management, data analysis, interpretation, and preparation of results for publication and presentation. These tasks would </w:t>
      </w:r>
      <w:r w:rsidRPr="0021716C">
        <w:rPr>
          <w:color w:val="000000" w:themeColor="text1"/>
          <w:sz w:val="22"/>
          <w:szCs w:val="22"/>
        </w:rPr>
        <w:t xml:space="preserve">usually </w:t>
      </w:r>
      <w:r w:rsidR="008C309C" w:rsidRPr="0021716C">
        <w:rPr>
          <w:color w:val="000000" w:themeColor="text1"/>
          <w:sz w:val="22"/>
          <w:szCs w:val="22"/>
        </w:rPr>
        <w:t>be done to support small projects, or those for which a sustained collaborative relationship is not required.</w:t>
      </w:r>
      <w:r w:rsidR="00E84E68" w:rsidRPr="0021716C">
        <w:rPr>
          <w:color w:val="000000" w:themeColor="text1"/>
          <w:sz w:val="22"/>
          <w:szCs w:val="22"/>
        </w:rPr>
        <w:t xml:space="preserve">  </w:t>
      </w:r>
    </w:p>
    <w:p w14:paraId="32E12E34" w14:textId="03B64202" w:rsidR="00613E1F" w:rsidRPr="0021716C" w:rsidRDefault="00613E1F" w:rsidP="008C309C">
      <w:pPr>
        <w:rPr>
          <w:color w:val="000000" w:themeColor="text1"/>
          <w:sz w:val="22"/>
          <w:szCs w:val="22"/>
        </w:rPr>
      </w:pPr>
    </w:p>
    <w:p w14:paraId="020EF449" w14:textId="46559B2A" w:rsidR="00613E1F" w:rsidRPr="0021716C" w:rsidRDefault="00613E1F" w:rsidP="008C309C">
      <w:pPr>
        <w:rPr>
          <w:color w:val="000000" w:themeColor="text1"/>
          <w:sz w:val="22"/>
          <w:szCs w:val="22"/>
        </w:rPr>
      </w:pPr>
      <w:r w:rsidRPr="0021716C">
        <w:rPr>
          <w:color w:val="000000" w:themeColor="text1"/>
          <w:sz w:val="22"/>
          <w:szCs w:val="22"/>
        </w:rPr>
        <w:t xml:space="preserve">If your project seems to be a good fit for the </w:t>
      </w:r>
      <w:r w:rsidR="001A62D7" w:rsidRPr="0021716C">
        <w:rPr>
          <w:color w:val="000000" w:themeColor="text1"/>
          <w:sz w:val="22"/>
          <w:szCs w:val="22"/>
        </w:rPr>
        <w:t>BERD</w:t>
      </w:r>
      <w:r w:rsidR="005F04EC" w:rsidRPr="0021716C">
        <w:rPr>
          <w:color w:val="000000" w:themeColor="text1"/>
          <w:sz w:val="22"/>
          <w:szCs w:val="22"/>
        </w:rPr>
        <w:t xml:space="preserve"> Consulting Unit</w:t>
      </w:r>
      <w:r w:rsidRPr="0021716C">
        <w:rPr>
          <w:color w:val="000000" w:themeColor="text1"/>
          <w:sz w:val="22"/>
          <w:szCs w:val="22"/>
        </w:rPr>
        <w:t xml:space="preserve">, please fill out a </w:t>
      </w:r>
      <w:hyperlink r:id="rId9" w:history="1">
        <w:r w:rsidR="00D20736" w:rsidRPr="0021716C">
          <w:rPr>
            <w:rStyle w:val="Hyperlink"/>
            <w:color w:val="4F81BD" w:themeColor="accent1"/>
            <w:sz w:val="22"/>
            <w:szCs w:val="22"/>
          </w:rPr>
          <w:t xml:space="preserve">service </w:t>
        </w:r>
        <w:r w:rsidRPr="0021716C">
          <w:rPr>
            <w:rStyle w:val="Hyperlink"/>
            <w:color w:val="4F81BD" w:themeColor="accent1"/>
            <w:sz w:val="22"/>
            <w:szCs w:val="22"/>
          </w:rPr>
          <w:t>request form</w:t>
        </w:r>
      </w:hyperlink>
      <w:r w:rsidRPr="0021716C">
        <w:rPr>
          <w:color w:val="4F81BD" w:themeColor="accent1"/>
          <w:sz w:val="22"/>
          <w:szCs w:val="22"/>
        </w:rPr>
        <w:t xml:space="preserve">. </w:t>
      </w:r>
      <w:r w:rsidRPr="0021716C">
        <w:rPr>
          <w:color w:val="000000" w:themeColor="text1"/>
          <w:sz w:val="22"/>
          <w:szCs w:val="22"/>
        </w:rPr>
        <w:t>Select “</w:t>
      </w:r>
      <w:r w:rsidR="007752E1" w:rsidRPr="0021716C">
        <w:rPr>
          <w:color w:val="000000" w:themeColor="text1"/>
          <w:sz w:val="22"/>
          <w:szCs w:val="22"/>
        </w:rPr>
        <w:t>BERD</w:t>
      </w:r>
      <w:r w:rsidRPr="0021716C">
        <w:rPr>
          <w:color w:val="000000" w:themeColor="text1"/>
          <w:sz w:val="22"/>
          <w:szCs w:val="22"/>
        </w:rPr>
        <w:t xml:space="preserve">”. </w:t>
      </w:r>
      <w:r w:rsidR="004A2BAD" w:rsidRPr="0021716C">
        <w:rPr>
          <w:color w:val="000000" w:themeColor="text1"/>
          <w:sz w:val="22"/>
          <w:szCs w:val="22"/>
        </w:rPr>
        <w:t xml:space="preserve"> </w:t>
      </w:r>
      <w:r w:rsidRPr="0021716C">
        <w:rPr>
          <w:color w:val="000000" w:themeColor="text1"/>
          <w:sz w:val="22"/>
          <w:szCs w:val="22"/>
        </w:rPr>
        <w:t xml:space="preserve">For grant development, select “Pre-award” and for data analysis select “Post-award.”  Please make every effort to fill out the service request form </w:t>
      </w:r>
      <w:r w:rsidRPr="0021716C">
        <w:rPr>
          <w:i/>
          <w:color w:val="000000" w:themeColor="text1"/>
          <w:sz w:val="22"/>
          <w:szCs w:val="22"/>
        </w:rPr>
        <w:t>60 days prior</w:t>
      </w:r>
      <w:r w:rsidRPr="0021716C">
        <w:rPr>
          <w:color w:val="000000" w:themeColor="text1"/>
          <w:sz w:val="22"/>
          <w:szCs w:val="22"/>
        </w:rPr>
        <w:t xml:space="preserve"> to needing a deliverable</w:t>
      </w:r>
      <w:r w:rsidR="004A2BAD" w:rsidRPr="0021716C">
        <w:rPr>
          <w:color w:val="000000" w:themeColor="text1"/>
          <w:sz w:val="22"/>
          <w:szCs w:val="22"/>
        </w:rPr>
        <w:t>.</w:t>
      </w:r>
    </w:p>
    <w:p w14:paraId="4E0E9083" w14:textId="1FCAE369" w:rsidR="00E84E68" w:rsidRPr="0021716C" w:rsidRDefault="00E84E68" w:rsidP="008C309C">
      <w:pPr>
        <w:rPr>
          <w:color w:val="000000" w:themeColor="text1"/>
          <w:sz w:val="22"/>
          <w:szCs w:val="22"/>
        </w:rPr>
      </w:pPr>
    </w:p>
    <w:p w14:paraId="62BA170F" w14:textId="7456C231" w:rsidR="00E84E68" w:rsidRPr="0021716C" w:rsidRDefault="00E84E68" w:rsidP="00E84E68">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2</w:t>
      </w:r>
      <w:r w:rsidRPr="0021716C">
        <w:rPr>
          <w:b/>
          <w:color w:val="000000" w:themeColor="text1"/>
          <w:sz w:val="22"/>
          <w:szCs w:val="22"/>
        </w:rPr>
        <w:t xml:space="preserve">:  </w:t>
      </w:r>
      <w:r w:rsidR="002262EA" w:rsidRPr="0021716C">
        <w:rPr>
          <w:b/>
          <w:color w:val="000000" w:themeColor="text1"/>
          <w:sz w:val="22"/>
          <w:szCs w:val="22"/>
        </w:rPr>
        <w:t xml:space="preserve">What is the funding model for the </w:t>
      </w:r>
      <w:r w:rsidR="001A62D7" w:rsidRPr="0021716C">
        <w:rPr>
          <w:b/>
          <w:color w:val="000000" w:themeColor="text1"/>
          <w:sz w:val="22"/>
          <w:szCs w:val="22"/>
        </w:rPr>
        <w:t>BERD</w:t>
      </w:r>
      <w:r w:rsidR="005F04EC" w:rsidRPr="0021716C">
        <w:rPr>
          <w:b/>
          <w:color w:val="000000" w:themeColor="text1"/>
          <w:sz w:val="22"/>
          <w:szCs w:val="22"/>
        </w:rPr>
        <w:t xml:space="preserve"> Consulting Unit</w:t>
      </w:r>
      <w:r w:rsidRPr="0021716C">
        <w:rPr>
          <w:b/>
          <w:color w:val="000000" w:themeColor="text1"/>
          <w:sz w:val="22"/>
          <w:szCs w:val="22"/>
        </w:rPr>
        <w:t>?</w:t>
      </w:r>
    </w:p>
    <w:p w14:paraId="181382E7" w14:textId="7D4C2E56" w:rsidR="00E84E68" w:rsidRPr="0021716C" w:rsidRDefault="00613E1F" w:rsidP="00E84E68">
      <w:pPr>
        <w:rPr>
          <w:color w:val="000000" w:themeColor="text1"/>
          <w:sz w:val="22"/>
          <w:szCs w:val="22"/>
        </w:rPr>
      </w:pPr>
      <w:r w:rsidRPr="0021716C">
        <w:rPr>
          <w:color w:val="000000" w:themeColor="text1"/>
          <w:sz w:val="22"/>
          <w:szCs w:val="22"/>
        </w:rPr>
        <w:t xml:space="preserve">The </w:t>
      </w:r>
      <w:r w:rsidR="001A62D7" w:rsidRPr="0021716C">
        <w:rPr>
          <w:color w:val="000000" w:themeColor="text1"/>
          <w:sz w:val="22"/>
          <w:szCs w:val="22"/>
        </w:rPr>
        <w:t>BERD</w:t>
      </w:r>
      <w:r w:rsidRPr="0021716C">
        <w:rPr>
          <w:color w:val="000000" w:themeColor="text1"/>
          <w:sz w:val="22"/>
          <w:szCs w:val="22"/>
        </w:rPr>
        <w:t xml:space="preserve"> </w:t>
      </w:r>
      <w:r w:rsidR="005F04EC" w:rsidRPr="0021716C">
        <w:rPr>
          <w:color w:val="000000" w:themeColor="text1"/>
          <w:sz w:val="22"/>
          <w:szCs w:val="22"/>
        </w:rPr>
        <w:t xml:space="preserve">Consulting Unit </w:t>
      </w:r>
      <w:r w:rsidRPr="0021716C">
        <w:rPr>
          <w:color w:val="000000" w:themeColor="text1"/>
          <w:sz w:val="22"/>
          <w:szCs w:val="22"/>
        </w:rPr>
        <w:t xml:space="preserve">operates on a fee-for-service model.  </w:t>
      </w:r>
      <w:r w:rsidR="00E84E68" w:rsidRPr="0021716C">
        <w:rPr>
          <w:color w:val="000000" w:themeColor="text1"/>
          <w:sz w:val="22"/>
          <w:szCs w:val="22"/>
        </w:rPr>
        <w:t xml:space="preserve">The </w:t>
      </w:r>
      <w:r w:rsidR="001A62D7" w:rsidRPr="0021716C">
        <w:rPr>
          <w:color w:val="000000" w:themeColor="text1"/>
          <w:sz w:val="22"/>
          <w:szCs w:val="22"/>
        </w:rPr>
        <w:t>BERD</w:t>
      </w:r>
      <w:r w:rsidR="00E84E68" w:rsidRPr="0021716C">
        <w:rPr>
          <w:color w:val="000000" w:themeColor="text1"/>
          <w:sz w:val="22"/>
          <w:szCs w:val="22"/>
        </w:rPr>
        <w:t xml:space="preserve"> </w:t>
      </w:r>
      <w:r w:rsidR="005F04EC" w:rsidRPr="0021716C">
        <w:rPr>
          <w:color w:val="000000" w:themeColor="text1"/>
          <w:sz w:val="22"/>
          <w:szCs w:val="22"/>
        </w:rPr>
        <w:t xml:space="preserve">Consulting Unit </w:t>
      </w:r>
      <w:r w:rsidR="00E84E68" w:rsidRPr="0021716C">
        <w:rPr>
          <w:color w:val="000000" w:themeColor="text1"/>
          <w:sz w:val="22"/>
          <w:szCs w:val="22"/>
        </w:rPr>
        <w:t>is not a replacement for the collaborative research done in the Department</w:t>
      </w:r>
      <w:r w:rsidR="0045093A" w:rsidRPr="0021716C">
        <w:rPr>
          <w:color w:val="000000" w:themeColor="text1"/>
          <w:sz w:val="22"/>
          <w:szCs w:val="22"/>
        </w:rPr>
        <w:t>s</w:t>
      </w:r>
      <w:r w:rsidR="00D337F3" w:rsidRPr="0021716C">
        <w:rPr>
          <w:color w:val="000000" w:themeColor="text1"/>
          <w:sz w:val="22"/>
          <w:szCs w:val="22"/>
        </w:rPr>
        <w:t xml:space="preserve"> </w:t>
      </w:r>
      <w:r w:rsidR="00E84E68" w:rsidRPr="0021716C">
        <w:rPr>
          <w:color w:val="000000" w:themeColor="text1"/>
          <w:sz w:val="22"/>
          <w:szCs w:val="22"/>
        </w:rPr>
        <w:t xml:space="preserve">of Biostatistics and Data Science (BDS) </w:t>
      </w:r>
      <w:r w:rsidR="0045093A" w:rsidRPr="0021716C">
        <w:rPr>
          <w:color w:val="000000" w:themeColor="text1"/>
          <w:sz w:val="22"/>
          <w:szCs w:val="22"/>
        </w:rPr>
        <w:t xml:space="preserve">and Epidemiology and Prevention (EPI) </w:t>
      </w:r>
      <w:r w:rsidR="00E84E68" w:rsidRPr="0021716C">
        <w:rPr>
          <w:color w:val="000000" w:themeColor="text1"/>
          <w:sz w:val="22"/>
          <w:szCs w:val="22"/>
        </w:rPr>
        <w:t xml:space="preserve">but an alternative arrangement for projects with more limited involvement of BDS </w:t>
      </w:r>
      <w:r w:rsidR="0045093A" w:rsidRPr="0021716C">
        <w:rPr>
          <w:color w:val="000000" w:themeColor="text1"/>
          <w:sz w:val="22"/>
          <w:szCs w:val="22"/>
        </w:rPr>
        <w:t xml:space="preserve">or EPI </w:t>
      </w:r>
      <w:r w:rsidR="00E84E68" w:rsidRPr="0021716C">
        <w:rPr>
          <w:color w:val="000000" w:themeColor="text1"/>
          <w:sz w:val="22"/>
          <w:szCs w:val="22"/>
        </w:rPr>
        <w:t xml:space="preserve">faculty and staff.  We generally spend less time on a project that comes through the </w:t>
      </w:r>
      <w:r w:rsidR="001A62D7" w:rsidRPr="0021716C">
        <w:rPr>
          <w:color w:val="000000" w:themeColor="text1"/>
          <w:sz w:val="22"/>
          <w:szCs w:val="22"/>
        </w:rPr>
        <w:t>BERD</w:t>
      </w:r>
      <w:r w:rsidR="00E84E68" w:rsidRPr="0021716C">
        <w:rPr>
          <w:color w:val="000000" w:themeColor="text1"/>
          <w:sz w:val="22"/>
          <w:szCs w:val="22"/>
        </w:rPr>
        <w:t xml:space="preserve"> </w:t>
      </w:r>
      <w:r w:rsidR="005F04EC" w:rsidRPr="0021716C">
        <w:rPr>
          <w:color w:val="000000" w:themeColor="text1"/>
          <w:sz w:val="22"/>
          <w:szCs w:val="22"/>
        </w:rPr>
        <w:t xml:space="preserve">Consulting Unit </w:t>
      </w:r>
      <w:r w:rsidR="00E84E68" w:rsidRPr="0021716C">
        <w:rPr>
          <w:color w:val="000000" w:themeColor="text1"/>
          <w:sz w:val="22"/>
          <w:szCs w:val="22"/>
        </w:rPr>
        <w:t xml:space="preserve">than if we were receiving FTE-based support.  Whether an individual project should be handled through the </w:t>
      </w:r>
      <w:r w:rsidR="001A62D7" w:rsidRPr="0021716C">
        <w:rPr>
          <w:color w:val="000000" w:themeColor="text1"/>
          <w:sz w:val="22"/>
          <w:szCs w:val="22"/>
        </w:rPr>
        <w:t>BERD</w:t>
      </w:r>
      <w:r w:rsidR="00E84E68" w:rsidRPr="0021716C">
        <w:rPr>
          <w:color w:val="000000" w:themeColor="text1"/>
          <w:sz w:val="22"/>
          <w:szCs w:val="22"/>
        </w:rPr>
        <w:t xml:space="preserve"> </w:t>
      </w:r>
      <w:r w:rsidR="005F04EC" w:rsidRPr="0021716C">
        <w:rPr>
          <w:color w:val="000000" w:themeColor="text1"/>
          <w:sz w:val="22"/>
          <w:szCs w:val="22"/>
        </w:rPr>
        <w:t xml:space="preserve">Consulting Unit </w:t>
      </w:r>
      <w:r w:rsidR="00E84E68" w:rsidRPr="0021716C">
        <w:rPr>
          <w:color w:val="000000" w:themeColor="text1"/>
          <w:sz w:val="22"/>
          <w:szCs w:val="22"/>
        </w:rPr>
        <w:t>or through BDS</w:t>
      </w:r>
      <w:r w:rsidR="00B848C6" w:rsidRPr="0021716C">
        <w:rPr>
          <w:color w:val="000000" w:themeColor="text1"/>
          <w:sz w:val="22"/>
          <w:szCs w:val="22"/>
        </w:rPr>
        <w:t>/</w:t>
      </w:r>
      <w:r w:rsidR="0045093A" w:rsidRPr="0021716C">
        <w:rPr>
          <w:color w:val="000000" w:themeColor="text1"/>
          <w:sz w:val="22"/>
          <w:szCs w:val="22"/>
        </w:rPr>
        <w:t xml:space="preserve">EPI </w:t>
      </w:r>
      <w:r w:rsidR="00E84E68" w:rsidRPr="0021716C">
        <w:rPr>
          <w:color w:val="000000" w:themeColor="text1"/>
          <w:sz w:val="22"/>
          <w:szCs w:val="22"/>
        </w:rPr>
        <w:t>as an FTE-based collaboration will be discussed</w:t>
      </w:r>
      <w:r w:rsidR="006E3F8F" w:rsidRPr="0021716C">
        <w:rPr>
          <w:color w:val="000000" w:themeColor="text1"/>
          <w:sz w:val="22"/>
          <w:szCs w:val="22"/>
        </w:rPr>
        <w:t>.</w:t>
      </w:r>
    </w:p>
    <w:p w14:paraId="5E1C27C2" w14:textId="792E3522" w:rsidR="00E84E68" w:rsidRPr="0021716C" w:rsidRDefault="00E84E68" w:rsidP="00E84E68">
      <w:pPr>
        <w:rPr>
          <w:color w:val="000000" w:themeColor="text1"/>
          <w:sz w:val="22"/>
          <w:szCs w:val="22"/>
        </w:rPr>
      </w:pPr>
    </w:p>
    <w:p w14:paraId="6E2348F4" w14:textId="0AE8AF4A" w:rsidR="00E84E68" w:rsidRPr="0021716C" w:rsidRDefault="00E84E68" w:rsidP="00E84E68">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3</w:t>
      </w:r>
      <w:r w:rsidRPr="0021716C">
        <w:rPr>
          <w:b/>
          <w:color w:val="000000" w:themeColor="text1"/>
          <w:sz w:val="22"/>
          <w:szCs w:val="22"/>
        </w:rPr>
        <w:t>:  What about authorship for our collaborations?</w:t>
      </w:r>
    </w:p>
    <w:p w14:paraId="04DFD620" w14:textId="77777777" w:rsidR="00CF3D8A" w:rsidRPr="0021716C" w:rsidRDefault="00E84E68" w:rsidP="00CF3D8A">
      <w:pPr>
        <w:rPr>
          <w:color w:val="000000" w:themeColor="text1"/>
          <w:sz w:val="22"/>
          <w:szCs w:val="22"/>
        </w:rPr>
      </w:pPr>
      <w:r w:rsidRPr="0021716C">
        <w:rPr>
          <w:color w:val="000000" w:themeColor="text1"/>
          <w:sz w:val="22"/>
          <w:szCs w:val="22"/>
        </w:rPr>
        <w:t xml:space="preserve">A:  Authorship is completely independent of funding.  If we make a contribution that warrants authorship, then we expect to be listed as an author(s).  The International Committee of Medical Journal Editors (ICMJE) </w:t>
      </w:r>
      <w:r w:rsidR="00CF3D8A" w:rsidRPr="0021716C">
        <w:rPr>
          <w:color w:val="000000" w:themeColor="text1"/>
          <w:sz w:val="22"/>
          <w:szCs w:val="22"/>
        </w:rPr>
        <w:t xml:space="preserve">authorship is based on </w:t>
      </w:r>
    </w:p>
    <w:p w14:paraId="55356882" w14:textId="4AB7EEA1" w:rsidR="00CF3D8A" w:rsidRPr="0021716C" w:rsidRDefault="00CF3D8A" w:rsidP="007B6662">
      <w:pPr>
        <w:ind w:left="720"/>
        <w:rPr>
          <w:color w:val="000000" w:themeColor="text1"/>
          <w:sz w:val="22"/>
          <w:szCs w:val="22"/>
        </w:rPr>
      </w:pPr>
      <w:r w:rsidRPr="0021716C">
        <w:rPr>
          <w:i/>
          <w:color w:val="000000" w:themeColor="text1"/>
          <w:sz w:val="22"/>
          <w:szCs w:val="22"/>
        </w:rPr>
        <w:t>substantial contributions to the conception or design of the work; or the acquisition, analysis, or interpretation of data for the work; AND Drafting the work or revising it critically for important intellectual content; AND Final approval of the version to be published; AND Agreement to be accountable for all aspects of the work in ensuring that questions related to the accuracy or integrity of any part of the work are appropriately investigated and resolved.</w:t>
      </w:r>
      <w:r w:rsidRPr="0021716C">
        <w:rPr>
          <w:color w:val="000000" w:themeColor="text1"/>
          <w:sz w:val="22"/>
          <w:szCs w:val="22"/>
        </w:rPr>
        <w:t xml:space="preserve"> </w:t>
      </w:r>
    </w:p>
    <w:p w14:paraId="160A6383" w14:textId="77777777" w:rsidR="00CF3D8A" w:rsidRPr="0021716C" w:rsidRDefault="00CF3D8A" w:rsidP="00E84E68">
      <w:pPr>
        <w:rPr>
          <w:color w:val="000000" w:themeColor="text1"/>
          <w:sz w:val="22"/>
          <w:szCs w:val="22"/>
        </w:rPr>
      </w:pPr>
    </w:p>
    <w:p w14:paraId="4D7A5584" w14:textId="7D46F00E" w:rsidR="00E84E68" w:rsidRPr="0021716C" w:rsidRDefault="00D20736" w:rsidP="00E84E68">
      <w:pPr>
        <w:rPr>
          <w:color w:val="000000" w:themeColor="text1"/>
          <w:sz w:val="22"/>
          <w:szCs w:val="22"/>
        </w:rPr>
      </w:pPr>
      <w:r w:rsidRPr="0021716C">
        <w:rPr>
          <w:color w:val="000000" w:themeColor="text1"/>
          <w:sz w:val="22"/>
          <w:szCs w:val="22"/>
        </w:rPr>
        <w:t>A f</w:t>
      </w:r>
      <w:r w:rsidR="00CF3D8A" w:rsidRPr="0021716C">
        <w:rPr>
          <w:color w:val="000000" w:themeColor="text1"/>
          <w:sz w:val="22"/>
          <w:szCs w:val="22"/>
        </w:rPr>
        <w:t xml:space="preserve">ull description of ICMJE guidelines is available </w:t>
      </w:r>
      <w:hyperlink r:id="rId10" w:history="1">
        <w:r w:rsidR="00CF3D8A" w:rsidRPr="0021716C">
          <w:rPr>
            <w:rStyle w:val="Hyperlink"/>
            <w:color w:val="4F81BD" w:themeColor="accent1"/>
            <w:sz w:val="22"/>
            <w:szCs w:val="22"/>
          </w:rPr>
          <w:t>here</w:t>
        </w:r>
      </w:hyperlink>
      <w:r w:rsidRPr="0021716C">
        <w:rPr>
          <w:color w:val="4F81BD" w:themeColor="accent1"/>
          <w:sz w:val="22"/>
          <w:szCs w:val="22"/>
        </w:rPr>
        <w:t>.</w:t>
      </w:r>
    </w:p>
    <w:p w14:paraId="474528A7" w14:textId="77777777" w:rsidR="00CF3D8A" w:rsidRPr="0021716C" w:rsidRDefault="00CF3D8A" w:rsidP="00D23850">
      <w:pPr>
        <w:rPr>
          <w:color w:val="000000" w:themeColor="text1"/>
          <w:sz w:val="22"/>
          <w:szCs w:val="22"/>
        </w:rPr>
      </w:pPr>
    </w:p>
    <w:p w14:paraId="1FA689B7" w14:textId="73F3E6D3" w:rsidR="00D23850" w:rsidRPr="0021716C" w:rsidRDefault="00D23850" w:rsidP="00D23850">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4</w:t>
      </w:r>
      <w:r w:rsidRPr="0021716C">
        <w:rPr>
          <w:b/>
          <w:color w:val="000000" w:themeColor="text1"/>
          <w:sz w:val="22"/>
          <w:szCs w:val="22"/>
        </w:rPr>
        <w:t xml:space="preserve">:  What </w:t>
      </w:r>
      <w:r w:rsidR="0045093A" w:rsidRPr="0021716C">
        <w:rPr>
          <w:b/>
          <w:color w:val="000000" w:themeColor="text1"/>
          <w:sz w:val="22"/>
          <w:szCs w:val="22"/>
        </w:rPr>
        <w:t xml:space="preserve">BERD </w:t>
      </w:r>
      <w:r w:rsidR="005F04EC" w:rsidRPr="0021716C">
        <w:rPr>
          <w:b/>
          <w:color w:val="000000" w:themeColor="text1"/>
          <w:sz w:val="22"/>
          <w:szCs w:val="22"/>
        </w:rPr>
        <w:t>Consulting Unit</w:t>
      </w:r>
      <w:r w:rsidR="005F04EC" w:rsidRPr="0021716C">
        <w:rPr>
          <w:color w:val="000000" w:themeColor="text1"/>
          <w:sz w:val="22"/>
          <w:szCs w:val="22"/>
        </w:rPr>
        <w:t xml:space="preserve"> </w:t>
      </w:r>
      <w:r w:rsidR="0045093A" w:rsidRPr="0021716C">
        <w:rPr>
          <w:b/>
          <w:color w:val="000000" w:themeColor="text1"/>
          <w:sz w:val="22"/>
          <w:szCs w:val="22"/>
        </w:rPr>
        <w:t>resources are available at no cost to me?</w:t>
      </w:r>
    </w:p>
    <w:p w14:paraId="694FCBCD" w14:textId="4879A852" w:rsidR="00400B67" w:rsidRPr="0021716C" w:rsidRDefault="00D23850" w:rsidP="00D23850">
      <w:pPr>
        <w:rPr>
          <w:color w:val="000000" w:themeColor="text1"/>
          <w:sz w:val="22"/>
          <w:szCs w:val="22"/>
        </w:rPr>
      </w:pPr>
      <w:r w:rsidRPr="0021716C">
        <w:rPr>
          <w:color w:val="000000" w:themeColor="text1"/>
          <w:sz w:val="22"/>
          <w:szCs w:val="22"/>
        </w:rPr>
        <w:t xml:space="preserve">A:  </w:t>
      </w:r>
      <w:r w:rsidR="008A63CC" w:rsidRPr="0021716C">
        <w:rPr>
          <w:color w:val="000000" w:themeColor="text1"/>
          <w:sz w:val="22"/>
          <w:szCs w:val="22"/>
        </w:rPr>
        <w:t xml:space="preserve">For all </w:t>
      </w:r>
      <w:r w:rsidR="001C13F6" w:rsidRPr="0021716C">
        <w:rPr>
          <w:color w:val="000000" w:themeColor="text1"/>
          <w:sz w:val="22"/>
          <w:szCs w:val="22"/>
        </w:rPr>
        <w:t xml:space="preserve">WFSM </w:t>
      </w:r>
      <w:r w:rsidR="008A63CC" w:rsidRPr="0021716C">
        <w:rPr>
          <w:color w:val="000000" w:themeColor="text1"/>
          <w:sz w:val="22"/>
          <w:szCs w:val="22"/>
        </w:rPr>
        <w:t>faculty, assistance with grant development is provided for free</w:t>
      </w:r>
      <w:r w:rsidR="0045093A" w:rsidRPr="0021716C">
        <w:rPr>
          <w:color w:val="000000" w:themeColor="text1"/>
          <w:sz w:val="22"/>
          <w:szCs w:val="22"/>
        </w:rPr>
        <w:t>, provided that BERD is included in the budget</w:t>
      </w:r>
      <w:r w:rsidR="008A63CC" w:rsidRPr="0021716C">
        <w:rPr>
          <w:color w:val="000000" w:themeColor="text1"/>
          <w:sz w:val="22"/>
          <w:szCs w:val="22"/>
        </w:rPr>
        <w:t xml:space="preserve">.  </w:t>
      </w:r>
      <w:r w:rsidR="00400B67" w:rsidRPr="0021716C">
        <w:rPr>
          <w:color w:val="000000" w:themeColor="text1"/>
          <w:sz w:val="22"/>
          <w:szCs w:val="22"/>
        </w:rPr>
        <w:t xml:space="preserve">For </w:t>
      </w:r>
      <w:hyperlink r:id="rId11" w:history="1">
        <w:r w:rsidR="00400B67" w:rsidRPr="0021716C">
          <w:rPr>
            <w:rStyle w:val="Hyperlink"/>
            <w:color w:val="4F81BD" w:themeColor="accent1"/>
            <w:sz w:val="22"/>
            <w:szCs w:val="22"/>
          </w:rPr>
          <w:t>early career faculty</w:t>
        </w:r>
      </w:hyperlink>
      <w:r w:rsidR="00D20736" w:rsidRPr="0021716C">
        <w:rPr>
          <w:color w:val="000000" w:themeColor="text1"/>
          <w:sz w:val="22"/>
          <w:szCs w:val="22"/>
        </w:rPr>
        <w:t xml:space="preserve">, </w:t>
      </w:r>
      <w:r w:rsidR="00013C0E" w:rsidRPr="0021716C">
        <w:rPr>
          <w:color w:val="000000" w:themeColor="text1"/>
          <w:sz w:val="22"/>
          <w:szCs w:val="22"/>
        </w:rPr>
        <w:t xml:space="preserve">we </w:t>
      </w:r>
      <w:r w:rsidR="008A63CC" w:rsidRPr="0021716C">
        <w:rPr>
          <w:color w:val="000000" w:themeColor="text1"/>
          <w:sz w:val="22"/>
          <w:szCs w:val="22"/>
        </w:rPr>
        <w:t xml:space="preserve">also provide free assistance with </w:t>
      </w:r>
      <w:r w:rsidR="002262EA" w:rsidRPr="0021716C">
        <w:rPr>
          <w:color w:val="000000" w:themeColor="text1"/>
          <w:sz w:val="22"/>
          <w:szCs w:val="22"/>
        </w:rPr>
        <w:t xml:space="preserve">data </w:t>
      </w:r>
      <w:r w:rsidR="008A63CC" w:rsidRPr="0021716C">
        <w:rPr>
          <w:color w:val="000000" w:themeColor="text1"/>
          <w:sz w:val="22"/>
          <w:szCs w:val="22"/>
        </w:rPr>
        <w:t xml:space="preserve">analysis for papers and abstracts.  </w:t>
      </w:r>
      <w:r w:rsidR="004A2BAD" w:rsidRPr="0021716C">
        <w:rPr>
          <w:color w:val="000000" w:themeColor="text1"/>
          <w:sz w:val="22"/>
          <w:szCs w:val="22"/>
        </w:rPr>
        <w:t>I</w:t>
      </w:r>
      <w:r w:rsidR="006F3B71" w:rsidRPr="0021716C">
        <w:rPr>
          <w:color w:val="000000" w:themeColor="text1"/>
          <w:sz w:val="22"/>
          <w:szCs w:val="22"/>
        </w:rPr>
        <w:t xml:space="preserve">f our involvement includes </w:t>
      </w:r>
      <w:r w:rsidR="006A4EB1" w:rsidRPr="0021716C">
        <w:rPr>
          <w:color w:val="000000" w:themeColor="text1"/>
          <w:sz w:val="22"/>
          <w:szCs w:val="22"/>
        </w:rPr>
        <w:t xml:space="preserve">assistance with a grant which would, if funded, make the early career investigator no longer eligible for free analytic support, then </w:t>
      </w:r>
      <w:r w:rsidR="004A2BAD" w:rsidRPr="0021716C">
        <w:rPr>
          <w:color w:val="000000" w:themeColor="text1"/>
          <w:sz w:val="22"/>
          <w:szCs w:val="22"/>
        </w:rPr>
        <w:t>we must be included in the</w:t>
      </w:r>
      <w:r w:rsidR="00F01DAF" w:rsidRPr="0021716C">
        <w:rPr>
          <w:color w:val="000000" w:themeColor="text1"/>
          <w:sz w:val="22"/>
          <w:szCs w:val="22"/>
        </w:rPr>
        <w:t xml:space="preserve"> budget.</w:t>
      </w:r>
    </w:p>
    <w:p w14:paraId="0D30F975" w14:textId="777AECF1" w:rsidR="002200BF" w:rsidRPr="0021716C" w:rsidRDefault="002200BF" w:rsidP="00D23850">
      <w:pPr>
        <w:rPr>
          <w:color w:val="000000" w:themeColor="text1"/>
          <w:sz w:val="22"/>
          <w:szCs w:val="22"/>
        </w:rPr>
      </w:pPr>
    </w:p>
    <w:p w14:paraId="41E0C4C6" w14:textId="51BFA357" w:rsidR="002200BF" w:rsidRPr="0021716C" w:rsidRDefault="002200BF" w:rsidP="002200BF">
      <w:pPr>
        <w:rPr>
          <w:color w:val="000000" w:themeColor="text1"/>
          <w:sz w:val="22"/>
          <w:szCs w:val="22"/>
        </w:rPr>
      </w:pPr>
      <w:r w:rsidRPr="0021716C">
        <w:rPr>
          <w:color w:val="000000" w:themeColor="text1"/>
          <w:sz w:val="22"/>
          <w:szCs w:val="22"/>
        </w:rPr>
        <w:t>Note that the definition of “early career faculty” includes being at the rank of instructor or assistant professor.  If you get promoted during the course of a project or are otherwise ineligible for free support, we will need to charge you the higher rate.  It is your responsibility to let us know when this happens so that we can make timely adjustments.  Failure to notify us is not sufficient reason for us not to bill.</w:t>
      </w:r>
    </w:p>
    <w:p w14:paraId="04CCBA4D" w14:textId="77777777" w:rsidR="009A45C8" w:rsidRPr="0021716C" w:rsidRDefault="009A45C8" w:rsidP="00D23850">
      <w:pPr>
        <w:rPr>
          <w:color w:val="000000" w:themeColor="text1"/>
          <w:sz w:val="22"/>
          <w:szCs w:val="22"/>
        </w:rPr>
      </w:pPr>
    </w:p>
    <w:p w14:paraId="7D1C5421" w14:textId="24B21F4B" w:rsidR="00726F60" w:rsidRPr="0021716C" w:rsidRDefault="00726F60" w:rsidP="00726F60">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5</w:t>
      </w:r>
      <w:r w:rsidRPr="0021716C">
        <w:rPr>
          <w:b/>
          <w:color w:val="000000" w:themeColor="text1"/>
          <w:sz w:val="22"/>
          <w:szCs w:val="22"/>
        </w:rPr>
        <w:t>:  What are the rates for post</w:t>
      </w:r>
      <w:r w:rsidR="006E3F8F" w:rsidRPr="0021716C">
        <w:rPr>
          <w:b/>
          <w:color w:val="000000" w:themeColor="text1"/>
          <w:sz w:val="22"/>
          <w:szCs w:val="22"/>
        </w:rPr>
        <w:t>-</w:t>
      </w:r>
      <w:r w:rsidRPr="0021716C">
        <w:rPr>
          <w:b/>
          <w:color w:val="000000" w:themeColor="text1"/>
          <w:sz w:val="22"/>
          <w:szCs w:val="22"/>
        </w:rPr>
        <w:t>award work?</w:t>
      </w:r>
    </w:p>
    <w:p w14:paraId="42D47D4F" w14:textId="2F657AEB" w:rsidR="00726F60" w:rsidRPr="0021716C" w:rsidRDefault="00726F60" w:rsidP="00726F60">
      <w:pPr>
        <w:rPr>
          <w:color w:val="000000" w:themeColor="text1"/>
          <w:sz w:val="22"/>
          <w:szCs w:val="22"/>
        </w:rPr>
      </w:pPr>
      <w:r w:rsidRPr="0021716C">
        <w:rPr>
          <w:color w:val="000000" w:themeColor="text1"/>
          <w:sz w:val="22"/>
          <w:szCs w:val="22"/>
        </w:rPr>
        <w:t xml:space="preserve">A:  </w:t>
      </w:r>
      <w:r w:rsidR="006E3F8F" w:rsidRPr="0021716C">
        <w:rPr>
          <w:color w:val="000000" w:themeColor="text1"/>
          <w:sz w:val="22"/>
          <w:szCs w:val="22"/>
        </w:rPr>
        <w:t xml:space="preserve">All post-award work will be billed at an hourly rate with the exception of qualifying early career faculty.  This includes data entry, data management, meetings, data analysis, programming, writing, editing, paper revisions, etc.  </w:t>
      </w:r>
      <w:r w:rsidR="00D337F3" w:rsidRPr="0021716C">
        <w:rPr>
          <w:color w:val="000000" w:themeColor="text1"/>
          <w:sz w:val="22"/>
          <w:szCs w:val="22"/>
        </w:rPr>
        <w:t>H</w:t>
      </w:r>
      <w:r w:rsidR="00EE1800" w:rsidRPr="0021716C">
        <w:rPr>
          <w:color w:val="000000" w:themeColor="text1"/>
          <w:sz w:val="22"/>
          <w:szCs w:val="22"/>
        </w:rPr>
        <w:t xml:space="preserve">ourly rates for </w:t>
      </w:r>
      <w:r w:rsidR="00850B1A" w:rsidRPr="0021716C">
        <w:rPr>
          <w:color w:val="000000" w:themeColor="text1"/>
          <w:sz w:val="22"/>
          <w:szCs w:val="22"/>
        </w:rPr>
        <w:t>2022</w:t>
      </w:r>
      <w:r w:rsidRPr="0021716C">
        <w:rPr>
          <w:color w:val="000000" w:themeColor="text1"/>
          <w:sz w:val="22"/>
          <w:szCs w:val="22"/>
        </w:rPr>
        <w:t xml:space="preserve"> are shown in the following table.  These rates cover salary, fringe, and computing expenses.  </w:t>
      </w:r>
      <w:r w:rsidR="00DD2DD4" w:rsidRPr="0021716C">
        <w:rPr>
          <w:color w:val="000000" w:themeColor="text1"/>
          <w:sz w:val="22"/>
          <w:szCs w:val="22"/>
        </w:rPr>
        <w:t xml:space="preserve">These </w:t>
      </w:r>
      <w:r w:rsidRPr="0021716C">
        <w:rPr>
          <w:color w:val="000000" w:themeColor="text1"/>
          <w:sz w:val="22"/>
          <w:szCs w:val="22"/>
        </w:rPr>
        <w:t xml:space="preserve">rates do </w:t>
      </w:r>
      <w:r w:rsidRPr="0021716C">
        <w:rPr>
          <w:i/>
          <w:color w:val="000000" w:themeColor="text1"/>
          <w:sz w:val="22"/>
          <w:szCs w:val="22"/>
        </w:rPr>
        <w:t>not</w:t>
      </w:r>
      <w:r w:rsidRPr="0021716C">
        <w:rPr>
          <w:color w:val="000000" w:themeColor="text1"/>
          <w:sz w:val="22"/>
          <w:szCs w:val="22"/>
        </w:rPr>
        <w:t xml:space="preserve"> include indirect costs.  Rates will be adjusted annually, and projects will be charged the </w:t>
      </w:r>
      <w:hyperlink r:id="rId12" w:history="1">
        <w:r w:rsidRPr="0021716C">
          <w:rPr>
            <w:rStyle w:val="Hyperlink"/>
            <w:color w:val="000000" w:themeColor="text1"/>
            <w:sz w:val="22"/>
            <w:szCs w:val="22"/>
          </w:rPr>
          <w:t>current rates</w:t>
        </w:r>
      </w:hyperlink>
      <w:r w:rsidRPr="0021716C">
        <w:rPr>
          <w:color w:val="000000" w:themeColor="text1"/>
          <w:sz w:val="22"/>
          <w:szCs w:val="22"/>
        </w:rPr>
        <w:t xml:space="preserve"> in effect when work is performed.</w:t>
      </w:r>
    </w:p>
    <w:p w14:paraId="09E6E12C" w14:textId="77777777" w:rsidR="00374A17" w:rsidRPr="0021716C" w:rsidRDefault="00374A17" w:rsidP="00726F60">
      <w:pPr>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84"/>
      </w:tblGrid>
      <w:tr w:rsidR="0021716C" w:rsidRPr="0021716C" w14:paraId="6CEB69C0" w14:textId="77777777" w:rsidTr="009B6DFA">
        <w:trPr>
          <w:jc w:val="center"/>
        </w:trPr>
        <w:tc>
          <w:tcPr>
            <w:tcW w:w="0" w:type="auto"/>
          </w:tcPr>
          <w:p w14:paraId="6CD81B56" w14:textId="376DD4C2" w:rsidR="00312FA4" w:rsidRPr="0021716C" w:rsidRDefault="00850B1A" w:rsidP="00EE1800">
            <w:pPr>
              <w:rPr>
                <w:b/>
                <w:color w:val="000000" w:themeColor="text1"/>
                <w:sz w:val="22"/>
                <w:szCs w:val="22"/>
              </w:rPr>
            </w:pPr>
            <w:r w:rsidRPr="0021716C">
              <w:rPr>
                <w:b/>
                <w:color w:val="000000" w:themeColor="text1"/>
                <w:sz w:val="22"/>
                <w:szCs w:val="22"/>
              </w:rPr>
              <w:t>202</w:t>
            </w:r>
            <w:r w:rsidR="0021716C" w:rsidRPr="0021716C">
              <w:rPr>
                <w:b/>
                <w:color w:val="000000" w:themeColor="text1"/>
                <w:sz w:val="22"/>
                <w:szCs w:val="22"/>
              </w:rPr>
              <w:t>3</w:t>
            </w:r>
            <w:r w:rsidRPr="0021716C">
              <w:rPr>
                <w:b/>
                <w:color w:val="000000" w:themeColor="text1"/>
                <w:sz w:val="22"/>
                <w:szCs w:val="22"/>
              </w:rPr>
              <w:t xml:space="preserve"> </w:t>
            </w:r>
            <w:r w:rsidR="001A62D7" w:rsidRPr="0021716C">
              <w:rPr>
                <w:b/>
                <w:color w:val="000000" w:themeColor="text1"/>
                <w:sz w:val="22"/>
                <w:szCs w:val="22"/>
              </w:rPr>
              <w:t>BERD</w:t>
            </w:r>
            <w:r w:rsidR="002743FE" w:rsidRPr="0021716C">
              <w:rPr>
                <w:b/>
                <w:color w:val="000000" w:themeColor="text1"/>
                <w:sz w:val="22"/>
                <w:szCs w:val="22"/>
              </w:rPr>
              <w:t xml:space="preserve"> </w:t>
            </w:r>
            <w:r w:rsidR="00312FA4" w:rsidRPr="0021716C">
              <w:rPr>
                <w:b/>
                <w:color w:val="000000" w:themeColor="text1"/>
                <w:sz w:val="22"/>
                <w:szCs w:val="22"/>
              </w:rPr>
              <w:t>Rates</w:t>
            </w:r>
          </w:p>
        </w:tc>
        <w:tc>
          <w:tcPr>
            <w:tcW w:w="0" w:type="auto"/>
          </w:tcPr>
          <w:p w14:paraId="399D91B4" w14:textId="57398608" w:rsidR="00312FA4" w:rsidRPr="0021716C" w:rsidRDefault="0045093A" w:rsidP="009B6DFA">
            <w:pPr>
              <w:jc w:val="center"/>
              <w:rPr>
                <w:b/>
                <w:color w:val="000000" w:themeColor="text1"/>
                <w:sz w:val="22"/>
                <w:szCs w:val="22"/>
              </w:rPr>
            </w:pPr>
            <w:r w:rsidRPr="0021716C">
              <w:rPr>
                <w:b/>
                <w:color w:val="000000" w:themeColor="text1"/>
                <w:sz w:val="22"/>
                <w:szCs w:val="22"/>
              </w:rPr>
              <w:t xml:space="preserve">Hourly </w:t>
            </w:r>
            <w:r w:rsidR="004A2BAD" w:rsidRPr="0021716C">
              <w:rPr>
                <w:b/>
                <w:color w:val="000000" w:themeColor="text1"/>
                <w:sz w:val="22"/>
                <w:szCs w:val="22"/>
              </w:rPr>
              <w:t>Rate</w:t>
            </w:r>
          </w:p>
        </w:tc>
      </w:tr>
      <w:tr w:rsidR="0021716C" w:rsidRPr="0021716C" w14:paraId="0A2D97AB" w14:textId="77777777" w:rsidTr="009B6DFA">
        <w:trPr>
          <w:jc w:val="center"/>
        </w:trPr>
        <w:tc>
          <w:tcPr>
            <w:tcW w:w="0" w:type="auto"/>
          </w:tcPr>
          <w:p w14:paraId="1E44CFE8" w14:textId="77777777" w:rsidR="00312FA4" w:rsidRPr="0021716C" w:rsidRDefault="00312FA4" w:rsidP="00E01D8B">
            <w:pPr>
              <w:rPr>
                <w:color w:val="000000" w:themeColor="text1"/>
                <w:sz w:val="22"/>
                <w:szCs w:val="22"/>
              </w:rPr>
            </w:pPr>
            <w:r w:rsidRPr="0021716C">
              <w:rPr>
                <w:color w:val="000000" w:themeColor="text1"/>
                <w:sz w:val="22"/>
                <w:szCs w:val="22"/>
              </w:rPr>
              <w:t>Faculty</w:t>
            </w:r>
          </w:p>
        </w:tc>
        <w:tc>
          <w:tcPr>
            <w:tcW w:w="0" w:type="auto"/>
          </w:tcPr>
          <w:p w14:paraId="50E8B326" w14:textId="0861BBAB" w:rsidR="00312FA4" w:rsidRPr="0021716C" w:rsidRDefault="00312FA4" w:rsidP="002F6E7F">
            <w:pPr>
              <w:jc w:val="center"/>
              <w:rPr>
                <w:color w:val="000000" w:themeColor="text1"/>
                <w:sz w:val="22"/>
                <w:szCs w:val="22"/>
              </w:rPr>
            </w:pPr>
            <w:r w:rsidRPr="0021716C">
              <w:rPr>
                <w:color w:val="000000" w:themeColor="text1"/>
                <w:sz w:val="22"/>
                <w:szCs w:val="22"/>
              </w:rPr>
              <w:t>$1</w:t>
            </w:r>
            <w:r w:rsidR="0021716C">
              <w:rPr>
                <w:color w:val="000000" w:themeColor="text1"/>
                <w:sz w:val="22"/>
                <w:szCs w:val="22"/>
              </w:rPr>
              <w:t>1</w:t>
            </w:r>
            <w:r w:rsidR="008B3FA9" w:rsidRPr="0021716C">
              <w:rPr>
                <w:color w:val="000000" w:themeColor="text1"/>
                <w:sz w:val="22"/>
                <w:szCs w:val="22"/>
              </w:rPr>
              <w:t>5</w:t>
            </w:r>
          </w:p>
        </w:tc>
      </w:tr>
      <w:tr w:rsidR="0021716C" w:rsidRPr="0021716C" w14:paraId="1A99FE69" w14:textId="77777777" w:rsidTr="009B6DFA">
        <w:trPr>
          <w:jc w:val="center"/>
        </w:trPr>
        <w:tc>
          <w:tcPr>
            <w:tcW w:w="0" w:type="auto"/>
          </w:tcPr>
          <w:p w14:paraId="12202CF4" w14:textId="315B7AEE" w:rsidR="00312FA4" w:rsidRPr="0021716C" w:rsidRDefault="002743FE" w:rsidP="00E01D8B">
            <w:pPr>
              <w:rPr>
                <w:color w:val="000000" w:themeColor="text1"/>
                <w:sz w:val="22"/>
                <w:szCs w:val="22"/>
              </w:rPr>
            </w:pPr>
            <w:r w:rsidRPr="0021716C">
              <w:rPr>
                <w:color w:val="000000" w:themeColor="text1"/>
                <w:sz w:val="22"/>
                <w:szCs w:val="22"/>
              </w:rPr>
              <w:t>Staff</w:t>
            </w:r>
          </w:p>
        </w:tc>
        <w:tc>
          <w:tcPr>
            <w:tcW w:w="0" w:type="auto"/>
          </w:tcPr>
          <w:p w14:paraId="77693819" w14:textId="6B2C623B" w:rsidR="00312FA4" w:rsidRPr="0021716C" w:rsidRDefault="00312FA4" w:rsidP="002F6E7F">
            <w:pPr>
              <w:jc w:val="center"/>
              <w:rPr>
                <w:color w:val="000000" w:themeColor="text1"/>
                <w:sz w:val="22"/>
                <w:szCs w:val="22"/>
              </w:rPr>
            </w:pPr>
            <w:r w:rsidRPr="0021716C">
              <w:rPr>
                <w:color w:val="000000" w:themeColor="text1"/>
                <w:sz w:val="22"/>
                <w:szCs w:val="22"/>
              </w:rPr>
              <w:t>$</w:t>
            </w:r>
            <w:r w:rsidR="00DC4AAC" w:rsidRPr="0021716C">
              <w:rPr>
                <w:color w:val="000000" w:themeColor="text1"/>
                <w:sz w:val="22"/>
                <w:szCs w:val="22"/>
              </w:rPr>
              <w:t>1</w:t>
            </w:r>
            <w:r w:rsidR="0021716C">
              <w:rPr>
                <w:color w:val="000000" w:themeColor="text1"/>
                <w:sz w:val="22"/>
                <w:szCs w:val="22"/>
              </w:rPr>
              <w:t>0</w:t>
            </w:r>
            <w:r w:rsidR="00DC4AAC" w:rsidRPr="0021716C">
              <w:rPr>
                <w:color w:val="000000" w:themeColor="text1"/>
                <w:sz w:val="22"/>
                <w:szCs w:val="22"/>
              </w:rPr>
              <w:t>5</w:t>
            </w:r>
          </w:p>
        </w:tc>
      </w:tr>
    </w:tbl>
    <w:p w14:paraId="31412FC4" w14:textId="0E46480E" w:rsidR="00F77D75" w:rsidRPr="0021716C" w:rsidRDefault="00F77D75">
      <w:pPr>
        <w:rPr>
          <w:b/>
          <w:color w:val="000000" w:themeColor="text1"/>
          <w:sz w:val="22"/>
          <w:szCs w:val="22"/>
        </w:rPr>
      </w:pPr>
    </w:p>
    <w:p w14:paraId="3946FF6D" w14:textId="69947D11" w:rsidR="002262EA" w:rsidRPr="0021716C" w:rsidRDefault="002262EA">
      <w:pPr>
        <w:rPr>
          <w:color w:val="000000" w:themeColor="text1"/>
          <w:sz w:val="22"/>
          <w:szCs w:val="22"/>
        </w:rPr>
      </w:pPr>
      <w:r w:rsidRPr="0021716C">
        <w:rPr>
          <w:color w:val="000000" w:themeColor="text1"/>
          <w:sz w:val="22"/>
          <w:szCs w:val="22"/>
        </w:rPr>
        <w:t xml:space="preserve">We will evaluate </w:t>
      </w:r>
      <w:r w:rsidR="004A2BAD" w:rsidRPr="0021716C">
        <w:rPr>
          <w:color w:val="000000" w:themeColor="text1"/>
          <w:sz w:val="22"/>
          <w:szCs w:val="22"/>
        </w:rPr>
        <w:t>rates annually</w:t>
      </w:r>
      <w:r w:rsidR="00917A4B" w:rsidRPr="0021716C">
        <w:rPr>
          <w:color w:val="000000" w:themeColor="text1"/>
          <w:sz w:val="22"/>
          <w:szCs w:val="22"/>
        </w:rPr>
        <w:t xml:space="preserve">, aligned with the fiscal year, i.e., rates will be evaluated every </w:t>
      </w:r>
      <w:r w:rsidR="00850B1A" w:rsidRPr="0021716C">
        <w:rPr>
          <w:color w:val="000000" w:themeColor="text1"/>
          <w:sz w:val="22"/>
          <w:szCs w:val="22"/>
        </w:rPr>
        <w:t>November/December</w:t>
      </w:r>
      <w:r w:rsidR="00917A4B" w:rsidRPr="0021716C">
        <w:rPr>
          <w:color w:val="000000" w:themeColor="text1"/>
          <w:sz w:val="22"/>
          <w:szCs w:val="22"/>
        </w:rPr>
        <w:t xml:space="preserve"> for the fiscal year starting </w:t>
      </w:r>
      <w:r w:rsidR="00850B1A" w:rsidRPr="0021716C">
        <w:rPr>
          <w:color w:val="000000" w:themeColor="text1"/>
          <w:sz w:val="22"/>
          <w:szCs w:val="22"/>
        </w:rPr>
        <w:t xml:space="preserve">January </w:t>
      </w:r>
      <w:r w:rsidR="00917A4B" w:rsidRPr="0021716C">
        <w:rPr>
          <w:color w:val="000000" w:themeColor="text1"/>
          <w:sz w:val="22"/>
          <w:szCs w:val="22"/>
        </w:rPr>
        <w:t xml:space="preserve">1, </w:t>
      </w:r>
      <w:r w:rsidRPr="0021716C">
        <w:rPr>
          <w:color w:val="000000" w:themeColor="text1"/>
          <w:sz w:val="22"/>
          <w:szCs w:val="22"/>
        </w:rPr>
        <w:t>and will change them if necessary</w:t>
      </w:r>
      <w:r w:rsidR="006E3F8F" w:rsidRPr="0021716C">
        <w:rPr>
          <w:color w:val="000000" w:themeColor="text1"/>
          <w:sz w:val="22"/>
          <w:szCs w:val="22"/>
        </w:rPr>
        <w:t xml:space="preserve">.  </w:t>
      </w:r>
      <w:r w:rsidR="00B87202" w:rsidRPr="0021716C">
        <w:rPr>
          <w:color w:val="000000" w:themeColor="text1"/>
          <w:sz w:val="22"/>
          <w:szCs w:val="22"/>
        </w:rPr>
        <w:t>The CTSI will generate monthly bills.</w:t>
      </w:r>
    </w:p>
    <w:p w14:paraId="22247CB1" w14:textId="77777777" w:rsidR="00D05EED" w:rsidRPr="0021716C" w:rsidRDefault="00D05EED">
      <w:pPr>
        <w:rPr>
          <w:color w:val="000000" w:themeColor="text1"/>
          <w:sz w:val="22"/>
          <w:szCs w:val="22"/>
        </w:rPr>
      </w:pPr>
    </w:p>
    <w:p w14:paraId="518C09A5" w14:textId="0A2691D3" w:rsidR="00FC4C55" w:rsidRPr="0021716C" w:rsidRDefault="00FC4C55">
      <w:pPr>
        <w:rPr>
          <w:color w:val="000000" w:themeColor="text1"/>
          <w:sz w:val="22"/>
          <w:szCs w:val="22"/>
        </w:rPr>
      </w:pPr>
      <w:r w:rsidRPr="0021716C">
        <w:rPr>
          <w:b/>
          <w:color w:val="000000" w:themeColor="text1"/>
          <w:sz w:val="22"/>
          <w:szCs w:val="22"/>
        </w:rPr>
        <w:t>Q</w:t>
      </w:r>
      <w:r w:rsidR="009107BC" w:rsidRPr="0021716C">
        <w:rPr>
          <w:b/>
          <w:color w:val="000000" w:themeColor="text1"/>
          <w:sz w:val="22"/>
          <w:szCs w:val="22"/>
        </w:rPr>
        <w:t>6</w:t>
      </w:r>
      <w:r w:rsidRPr="0021716C">
        <w:rPr>
          <w:b/>
          <w:color w:val="000000" w:themeColor="text1"/>
          <w:sz w:val="22"/>
          <w:szCs w:val="22"/>
        </w:rPr>
        <w:t>:  What if I have a simple power calculation?</w:t>
      </w:r>
    </w:p>
    <w:p w14:paraId="045AD5CA" w14:textId="1C744610" w:rsidR="000E00DA" w:rsidRPr="0021716C" w:rsidRDefault="00FC4C55">
      <w:pPr>
        <w:rPr>
          <w:color w:val="000000" w:themeColor="text1"/>
          <w:sz w:val="22"/>
          <w:szCs w:val="22"/>
        </w:rPr>
      </w:pPr>
      <w:r w:rsidRPr="0021716C">
        <w:rPr>
          <w:color w:val="000000" w:themeColor="text1"/>
          <w:sz w:val="22"/>
          <w:szCs w:val="22"/>
        </w:rPr>
        <w:t xml:space="preserve">A:  We </w:t>
      </w:r>
      <w:r w:rsidR="0021716C">
        <w:rPr>
          <w:color w:val="000000" w:themeColor="text1"/>
          <w:sz w:val="22"/>
          <w:szCs w:val="22"/>
        </w:rPr>
        <w:t xml:space="preserve">recommend </w:t>
      </w:r>
      <w:hyperlink r:id="rId13" w:history="1">
        <w:r w:rsidR="0021716C" w:rsidRPr="0021716C">
          <w:rPr>
            <w:rStyle w:val="Hyperlink"/>
            <w:color w:val="4F81BD" w:themeColor="accent1"/>
            <w:sz w:val="22"/>
            <w:szCs w:val="22"/>
          </w:rPr>
          <w:t>this sample size calculator</w:t>
        </w:r>
      </w:hyperlink>
      <w:r w:rsidR="0021716C" w:rsidRPr="0021716C">
        <w:rPr>
          <w:color w:val="4F81BD" w:themeColor="accent1"/>
          <w:sz w:val="22"/>
          <w:szCs w:val="22"/>
        </w:rPr>
        <w:t xml:space="preserve"> </w:t>
      </w:r>
      <w:r w:rsidR="0021716C">
        <w:rPr>
          <w:color w:val="000000" w:themeColor="text1"/>
          <w:sz w:val="22"/>
          <w:szCs w:val="22"/>
        </w:rPr>
        <w:t xml:space="preserve">as a reference. </w:t>
      </w:r>
      <w:r w:rsidR="00156040" w:rsidRPr="0021716C">
        <w:rPr>
          <w:color w:val="000000" w:themeColor="text1"/>
          <w:sz w:val="22"/>
          <w:szCs w:val="22"/>
        </w:rPr>
        <w:t xml:space="preserve">We also recommend two free programs that can be downloaded from the web, </w:t>
      </w:r>
      <w:hyperlink r:id="rId14" w:history="1">
        <w:r w:rsidR="00156040" w:rsidRPr="0021716C">
          <w:rPr>
            <w:rStyle w:val="Hyperlink"/>
            <w:color w:val="4F81BD" w:themeColor="accent1"/>
            <w:sz w:val="22"/>
            <w:szCs w:val="22"/>
          </w:rPr>
          <w:t>G*Power</w:t>
        </w:r>
      </w:hyperlink>
      <w:r w:rsidR="00156040" w:rsidRPr="0021716C">
        <w:rPr>
          <w:color w:val="000000" w:themeColor="text1"/>
          <w:sz w:val="22"/>
          <w:szCs w:val="22"/>
        </w:rPr>
        <w:t xml:space="preserve"> and </w:t>
      </w:r>
      <w:hyperlink r:id="rId15" w:history="1">
        <w:r w:rsidR="00156040" w:rsidRPr="0021716C">
          <w:rPr>
            <w:rStyle w:val="Hyperlink"/>
            <w:color w:val="4F81BD" w:themeColor="accent1"/>
            <w:sz w:val="22"/>
            <w:szCs w:val="22"/>
          </w:rPr>
          <w:t>PS</w:t>
        </w:r>
      </w:hyperlink>
      <w:r w:rsidR="00156040" w:rsidRPr="0021716C">
        <w:rPr>
          <w:color w:val="000000" w:themeColor="text1"/>
          <w:sz w:val="22"/>
          <w:szCs w:val="22"/>
        </w:rPr>
        <w:t>.</w:t>
      </w:r>
      <w:r w:rsidRPr="0021716C">
        <w:rPr>
          <w:color w:val="000000" w:themeColor="text1"/>
          <w:sz w:val="22"/>
          <w:szCs w:val="22"/>
        </w:rPr>
        <w:t xml:space="preserve"> </w:t>
      </w:r>
      <w:r w:rsidR="000E00DA" w:rsidRPr="0021716C">
        <w:rPr>
          <w:color w:val="000000" w:themeColor="text1"/>
          <w:sz w:val="22"/>
          <w:szCs w:val="22"/>
        </w:rPr>
        <w:t xml:space="preserve">As always, we encourage investigators to consult with a statistician when there are questions about these calculations.  </w:t>
      </w:r>
    </w:p>
    <w:p w14:paraId="2BC84781" w14:textId="77777777" w:rsidR="005C634D" w:rsidRPr="0021716C" w:rsidRDefault="005C634D">
      <w:pPr>
        <w:rPr>
          <w:color w:val="000000" w:themeColor="text1"/>
          <w:sz w:val="22"/>
          <w:szCs w:val="22"/>
        </w:rPr>
      </w:pPr>
    </w:p>
    <w:p w14:paraId="0AAF8C43" w14:textId="6EEB329F" w:rsidR="00023D68" w:rsidRPr="0021716C" w:rsidRDefault="00023D68" w:rsidP="00023D68">
      <w:pPr>
        <w:rPr>
          <w:b/>
          <w:color w:val="000000" w:themeColor="text1"/>
          <w:sz w:val="22"/>
          <w:szCs w:val="22"/>
        </w:rPr>
      </w:pPr>
      <w:r w:rsidRPr="0021716C">
        <w:rPr>
          <w:b/>
          <w:color w:val="000000" w:themeColor="text1"/>
          <w:sz w:val="22"/>
          <w:szCs w:val="22"/>
        </w:rPr>
        <w:t>Q</w:t>
      </w:r>
      <w:r w:rsidR="009107BC" w:rsidRPr="0021716C">
        <w:rPr>
          <w:b/>
          <w:color w:val="000000" w:themeColor="text1"/>
          <w:sz w:val="22"/>
          <w:szCs w:val="22"/>
        </w:rPr>
        <w:t>7</w:t>
      </w:r>
      <w:r w:rsidRPr="0021716C">
        <w:rPr>
          <w:b/>
          <w:color w:val="000000" w:themeColor="text1"/>
          <w:sz w:val="22"/>
          <w:szCs w:val="22"/>
        </w:rPr>
        <w:t xml:space="preserve">:  What do </w:t>
      </w:r>
      <w:r w:rsidR="001A62D7" w:rsidRPr="0021716C">
        <w:rPr>
          <w:b/>
          <w:color w:val="000000" w:themeColor="text1"/>
          <w:sz w:val="22"/>
          <w:szCs w:val="22"/>
        </w:rPr>
        <w:t>BERD</w:t>
      </w:r>
      <w:r w:rsidR="002743FE" w:rsidRPr="0021716C">
        <w:rPr>
          <w:color w:val="000000" w:themeColor="text1"/>
          <w:sz w:val="22"/>
          <w:szCs w:val="22"/>
        </w:rPr>
        <w:t xml:space="preserve"> </w:t>
      </w:r>
      <w:r w:rsidR="005F04EC" w:rsidRPr="0021716C">
        <w:rPr>
          <w:b/>
          <w:color w:val="000000" w:themeColor="text1"/>
          <w:sz w:val="22"/>
          <w:szCs w:val="22"/>
        </w:rPr>
        <w:t>Consulting Unit</w:t>
      </w:r>
      <w:r w:rsidR="005F04EC" w:rsidRPr="0021716C">
        <w:rPr>
          <w:color w:val="000000" w:themeColor="text1"/>
          <w:sz w:val="22"/>
          <w:szCs w:val="22"/>
        </w:rPr>
        <w:t xml:space="preserve"> </w:t>
      </w:r>
      <w:r w:rsidRPr="0021716C">
        <w:rPr>
          <w:b/>
          <w:color w:val="000000" w:themeColor="text1"/>
          <w:sz w:val="22"/>
          <w:szCs w:val="22"/>
        </w:rPr>
        <w:t>personnel need to help me?</w:t>
      </w:r>
    </w:p>
    <w:p w14:paraId="0BA48CC8" w14:textId="0923D56F" w:rsidR="00023D68" w:rsidRPr="0021716C" w:rsidRDefault="00023D68" w:rsidP="00023D68">
      <w:pPr>
        <w:rPr>
          <w:color w:val="000000" w:themeColor="text1"/>
          <w:sz w:val="22"/>
          <w:szCs w:val="22"/>
        </w:rPr>
      </w:pPr>
      <w:r w:rsidRPr="0021716C">
        <w:rPr>
          <w:color w:val="000000" w:themeColor="text1"/>
          <w:sz w:val="22"/>
          <w:szCs w:val="22"/>
        </w:rPr>
        <w:t xml:space="preserve">A:  If we are assisting with a grant, we will need a description of all available pilot data, </w:t>
      </w:r>
      <w:r w:rsidR="005F5720" w:rsidRPr="0021716C">
        <w:rPr>
          <w:color w:val="000000" w:themeColor="text1"/>
          <w:sz w:val="22"/>
          <w:szCs w:val="22"/>
        </w:rPr>
        <w:t xml:space="preserve">a draft of the specific aims, </w:t>
      </w:r>
      <w:r w:rsidRPr="0021716C">
        <w:rPr>
          <w:color w:val="000000" w:themeColor="text1"/>
          <w:sz w:val="22"/>
          <w:szCs w:val="22"/>
        </w:rPr>
        <w:t>proposed study design, an idea of the feasible sample size, and any other relevant information.  If we are assisting with data analysis, we will need the data electronically</w:t>
      </w:r>
      <w:r w:rsidR="009C6E5E" w:rsidRPr="0021716C">
        <w:rPr>
          <w:color w:val="000000" w:themeColor="text1"/>
          <w:sz w:val="22"/>
          <w:szCs w:val="22"/>
        </w:rPr>
        <w:t xml:space="preserve"> (</w:t>
      </w:r>
      <w:r w:rsidRPr="0021716C">
        <w:rPr>
          <w:color w:val="000000" w:themeColor="text1"/>
          <w:sz w:val="22"/>
          <w:szCs w:val="22"/>
        </w:rPr>
        <w:t>in a format such as an Excel spreadsheet</w:t>
      </w:r>
      <w:r w:rsidR="009C6E5E" w:rsidRPr="0021716C">
        <w:rPr>
          <w:color w:val="000000" w:themeColor="text1"/>
          <w:sz w:val="22"/>
          <w:szCs w:val="22"/>
        </w:rPr>
        <w:t xml:space="preserve">, </w:t>
      </w:r>
      <w:r w:rsidRPr="0021716C">
        <w:rPr>
          <w:color w:val="000000" w:themeColor="text1"/>
          <w:sz w:val="22"/>
          <w:szCs w:val="22"/>
        </w:rPr>
        <w:t>we will be happy to discuss how best to do this) and the questions of interest.</w:t>
      </w:r>
      <w:r w:rsidR="00B836FA" w:rsidRPr="0021716C">
        <w:rPr>
          <w:color w:val="000000" w:themeColor="text1"/>
          <w:sz w:val="22"/>
          <w:szCs w:val="22"/>
        </w:rPr>
        <w:t xml:space="preserve">  If </w:t>
      </w:r>
      <w:r w:rsidR="00850B1A" w:rsidRPr="0021716C">
        <w:rPr>
          <w:color w:val="000000" w:themeColor="text1"/>
          <w:sz w:val="22"/>
          <w:szCs w:val="22"/>
        </w:rPr>
        <w:t xml:space="preserve">you needed IRB approval for your study, </w:t>
      </w:r>
      <w:r w:rsidR="00B836FA" w:rsidRPr="0021716C">
        <w:rPr>
          <w:color w:val="000000" w:themeColor="text1"/>
          <w:sz w:val="22"/>
          <w:szCs w:val="22"/>
        </w:rPr>
        <w:t xml:space="preserve">we *MUST* be added to your IRB.  </w:t>
      </w:r>
    </w:p>
    <w:p w14:paraId="14E69720" w14:textId="77777777" w:rsidR="00BE0831" w:rsidRPr="0021716C" w:rsidRDefault="00BE0831">
      <w:pPr>
        <w:rPr>
          <w:color w:val="000000" w:themeColor="text1"/>
          <w:sz w:val="22"/>
          <w:szCs w:val="22"/>
        </w:rPr>
      </w:pPr>
    </w:p>
    <w:p w14:paraId="6D405DD8" w14:textId="762B4D7A" w:rsidR="00BE0831" w:rsidRPr="0021716C" w:rsidRDefault="00BE0831" w:rsidP="00BE0831">
      <w:pPr>
        <w:rPr>
          <w:b/>
          <w:color w:val="000000" w:themeColor="text1"/>
          <w:sz w:val="22"/>
          <w:szCs w:val="22"/>
        </w:rPr>
      </w:pPr>
      <w:r w:rsidRPr="0021716C">
        <w:rPr>
          <w:b/>
          <w:color w:val="000000" w:themeColor="text1"/>
          <w:sz w:val="22"/>
          <w:szCs w:val="22"/>
        </w:rPr>
        <w:t>Q</w:t>
      </w:r>
      <w:r w:rsidR="009107BC" w:rsidRPr="0021716C">
        <w:rPr>
          <w:b/>
          <w:color w:val="000000" w:themeColor="text1"/>
          <w:sz w:val="22"/>
          <w:szCs w:val="22"/>
        </w:rPr>
        <w:t>8</w:t>
      </w:r>
      <w:r w:rsidRPr="0021716C">
        <w:rPr>
          <w:b/>
          <w:color w:val="000000" w:themeColor="text1"/>
          <w:sz w:val="22"/>
          <w:szCs w:val="22"/>
        </w:rPr>
        <w:t xml:space="preserve">:  What do I need to submit a grant with the </w:t>
      </w:r>
      <w:r w:rsidR="001A62D7" w:rsidRPr="0021716C">
        <w:rPr>
          <w:b/>
          <w:color w:val="000000" w:themeColor="text1"/>
          <w:sz w:val="22"/>
          <w:szCs w:val="22"/>
        </w:rPr>
        <w:t>BERD</w:t>
      </w:r>
      <w:r w:rsidR="005F04EC" w:rsidRPr="0021716C">
        <w:rPr>
          <w:b/>
          <w:color w:val="000000" w:themeColor="text1"/>
          <w:sz w:val="22"/>
          <w:szCs w:val="22"/>
        </w:rPr>
        <w:t xml:space="preserve"> Consulting Unit</w:t>
      </w:r>
      <w:r w:rsidRPr="0021716C">
        <w:rPr>
          <w:b/>
          <w:color w:val="000000" w:themeColor="text1"/>
          <w:sz w:val="22"/>
          <w:szCs w:val="22"/>
        </w:rPr>
        <w:t>?</w:t>
      </w:r>
    </w:p>
    <w:p w14:paraId="595D22A6" w14:textId="1EA1E0EF" w:rsidR="008A09EE" w:rsidRPr="0021716C" w:rsidRDefault="00BE0831" w:rsidP="00BE0831">
      <w:pPr>
        <w:rPr>
          <w:color w:val="000000" w:themeColor="text1"/>
          <w:sz w:val="22"/>
          <w:szCs w:val="22"/>
        </w:rPr>
      </w:pPr>
      <w:r w:rsidRPr="0021716C">
        <w:rPr>
          <w:color w:val="000000" w:themeColor="text1"/>
          <w:sz w:val="22"/>
          <w:szCs w:val="22"/>
        </w:rPr>
        <w:t xml:space="preserve">A:  </w:t>
      </w:r>
      <w:r w:rsidR="002262EA" w:rsidRPr="0021716C">
        <w:rPr>
          <w:color w:val="000000" w:themeColor="text1"/>
          <w:sz w:val="22"/>
          <w:szCs w:val="22"/>
        </w:rPr>
        <w:t xml:space="preserve">We will work with you to establish a scope of work and will budget accordingly.  If there is only a fixed amount of money available, we will discuss what can be accomplished for that amount.  </w:t>
      </w:r>
      <w:r w:rsidR="008A09EE" w:rsidRPr="0021716C">
        <w:rPr>
          <w:color w:val="000000" w:themeColor="text1"/>
          <w:sz w:val="22"/>
          <w:szCs w:val="22"/>
        </w:rPr>
        <w:t xml:space="preserve">Once we’ve agreed on a budget, </w:t>
      </w:r>
      <w:r w:rsidR="006E3F8F" w:rsidRPr="0021716C">
        <w:rPr>
          <w:color w:val="000000" w:themeColor="text1"/>
          <w:sz w:val="22"/>
          <w:szCs w:val="22"/>
        </w:rPr>
        <w:t>you will</w:t>
      </w:r>
      <w:r w:rsidR="008A09EE" w:rsidRPr="0021716C">
        <w:rPr>
          <w:color w:val="000000" w:themeColor="text1"/>
          <w:sz w:val="22"/>
          <w:szCs w:val="22"/>
        </w:rPr>
        <w:t xml:space="preserve"> receive a letter of support from </w:t>
      </w:r>
      <w:r w:rsidR="002743FE" w:rsidRPr="0021716C">
        <w:rPr>
          <w:color w:val="000000" w:themeColor="text1"/>
          <w:sz w:val="22"/>
          <w:szCs w:val="22"/>
        </w:rPr>
        <w:t>Joseph Rigdon</w:t>
      </w:r>
      <w:r w:rsidR="008A09EE" w:rsidRPr="0021716C">
        <w:rPr>
          <w:color w:val="000000" w:themeColor="text1"/>
          <w:sz w:val="22"/>
          <w:szCs w:val="22"/>
        </w:rPr>
        <w:t xml:space="preserve"> which will include the budget estimate</w:t>
      </w:r>
      <w:r w:rsidR="006E634F" w:rsidRPr="0021716C">
        <w:rPr>
          <w:color w:val="000000" w:themeColor="text1"/>
          <w:sz w:val="22"/>
          <w:szCs w:val="22"/>
        </w:rPr>
        <w:t xml:space="preserve"> for BERD support</w:t>
      </w:r>
      <w:r w:rsidR="008A09EE" w:rsidRPr="0021716C">
        <w:rPr>
          <w:color w:val="000000" w:themeColor="text1"/>
          <w:sz w:val="22"/>
          <w:szCs w:val="22"/>
        </w:rPr>
        <w:t xml:space="preserve">.  </w:t>
      </w:r>
      <w:r w:rsidR="00023D68" w:rsidRPr="0021716C">
        <w:rPr>
          <w:color w:val="000000" w:themeColor="text1"/>
          <w:sz w:val="22"/>
          <w:szCs w:val="22"/>
        </w:rPr>
        <w:t>The letter will be written so that it can al</w:t>
      </w:r>
      <w:r w:rsidR="00F5014E" w:rsidRPr="0021716C">
        <w:rPr>
          <w:color w:val="000000" w:themeColor="text1"/>
          <w:sz w:val="22"/>
          <w:szCs w:val="22"/>
        </w:rPr>
        <w:t>so serve as a letter of support;</w:t>
      </w:r>
      <w:r w:rsidR="00023D68" w:rsidRPr="0021716C">
        <w:rPr>
          <w:color w:val="000000" w:themeColor="text1"/>
          <w:sz w:val="22"/>
          <w:szCs w:val="22"/>
        </w:rPr>
        <w:t xml:space="preserve"> y</w:t>
      </w:r>
      <w:r w:rsidR="008A09EE" w:rsidRPr="0021716C">
        <w:rPr>
          <w:color w:val="000000" w:themeColor="text1"/>
          <w:sz w:val="22"/>
          <w:szCs w:val="22"/>
        </w:rPr>
        <w:t xml:space="preserve">ou are welcome to submit </w:t>
      </w:r>
      <w:r w:rsidR="00023D68" w:rsidRPr="0021716C">
        <w:rPr>
          <w:color w:val="000000" w:themeColor="text1"/>
          <w:sz w:val="22"/>
          <w:szCs w:val="22"/>
        </w:rPr>
        <w:t>it with your grant</w:t>
      </w:r>
      <w:r w:rsidR="008A09EE" w:rsidRPr="0021716C">
        <w:rPr>
          <w:color w:val="000000" w:themeColor="text1"/>
          <w:sz w:val="22"/>
          <w:szCs w:val="22"/>
        </w:rPr>
        <w:t>.</w:t>
      </w:r>
    </w:p>
    <w:p w14:paraId="65072BD2" w14:textId="77777777" w:rsidR="00E130B7" w:rsidRPr="0021716C" w:rsidRDefault="00E130B7">
      <w:pPr>
        <w:rPr>
          <w:color w:val="000000" w:themeColor="text1"/>
          <w:sz w:val="22"/>
          <w:szCs w:val="22"/>
        </w:rPr>
      </w:pPr>
    </w:p>
    <w:p w14:paraId="5F28F83F" w14:textId="1BC38199" w:rsidR="000173D7" w:rsidRPr="0021716C" w:rsidRDefault="000173D7">
      <w:pPr>
        <w:rPr>
          <w:b/>
          <w:color w:val="000000" w:themeColor="text1"/>
          <w:sz w:val="22"/>
          <w:szCs w:val="22"/>
        </w:rPr>
      </w:pPr>
      <w:r w:rsidRPr="0021716C">
        <w:rPr>
          <w:b/>
          <w:color w:val="000000" w:themeColor="text1"/>
          <w:sz w:val="22"/>
          <w:szCs w:val="22"/>
        </w:rPr>
        <w:t>Q</w:t>
      </w:r>
      <w:r w:rsidR="009107BC" w:rsidRPr="0021716C">
        <w:rPr>
          <w:b/>
          <w:color w:val="000000" w:themeColor="text1"/>
          <w:sz w:val="22"/>
          <w:szCs w:val="22"/>
        </w:rPr>
        <w:t>9</w:t>
      </w:r>
      <w:r w:rsidRPr="0021716C">
        <w:rPr>
          <w:b/>
          <w:color w:val="000000" w:themeColor="text1"/>
          <w:sz w:val="22"/>
          <w:szCs w:val="22"/>
        </w:rPr>
        <w:t>:  What do I include in a grant submission?</w:t>
      </w:r>
    </w:p>
    <w:p w14:paraId="41C86460" w14:textId="4139094C" w:rsidR="000173D7" w:rsidRPr="0021716C" w:rsidRDefault="000173D7">
      <w:pPr>
        <w:rPr>
          <w:color w:val="000000" w:themeColor="text1"/>
          <w:sz w:val="22"/>
          <w:szCs w:val="22"/>
        </w:rPr>
      </w:pPr>
      <w:r w:rsidRPr="0021716C">
        <w:rPr>
          <w:color w:val="000000" w:themeColor="text1"/>
          <w:sz w:val="22"/>
          <w:szCs w:val="22"/>
        </w:rPr>
        <w:lastRenderedPageBreak/>
        <w:t xml:space="preserve">A:  We will provide a </w:t>
      </w:r>
      <w:r w:rsidR="00B164B3" w:rsidRPr="0021716C">
        <w:rPr>
          <w:color w:val="000000" w:themeColor="text1"/>
          <w:sz w:val="22"/>
          <w:szCs w:val="22"/>
        </w:rPr>
        <w:t>brief budget</w:t>
      </w:r>
      <w:r w:rsidR="00FC6B86" w:rsidRPr="0021716C">
        <w:rPr>
          <w:color w:val="000000" w:themeColor="text1"/>
          <w:sz w:val="22"/>
          <w:szCs w:val="22"/>
        </w:rPr>
        <w:t xml:space="preserve"> for </w:t>
      </w:r>
      <w:r w:rsidR="001A62D7" w:rsidRPr="0021716C">
        <w:rPr>
          <w:color w:val="000000" w:themeColor="text1"/>
          <w:sz w:val="22"/>
          <w:szCs w:val="22"/>
        </w:rPr>
        <w:t>BERD</w:t>
      </w:r>
      <w:r w:rsidR="002743FE" w:rsidRPr="0021716C">
        <w:rPr>
          <w:color w:val="000000" w:themeColor="text1"/>
          <w:sz w:val="22"/>
          <w:szCs w:val="22"/>
        </w:rPr>
        <w:t xml:space="preserve"> </w:t>
      </w:r>
      <w:r w:rsidR="00FC6B86" w:rsidRPr="0021716C">
        <w:rPr>
          <w:color w:val="000000" w:themeColor="text1"/>
          <w:sz w:val="22"/>
          <w:szCs w:val="22"/>
        </w:rPr>
        <w:t>services for the budget as well as a complete description for the resources section.</w:t>
      </w:r>
      <w:r w:rsidR="003F2BFC" w:rsidRPr="0021716C">
        <w:rPr>
          <w:color w:val="000000" w:themeColor="text1"/>
          <w:sz w:val="22"/>
          <w:szCs w:val="22"/>
        </w:rPr>
        <w:t xml:space="preserve">  Please note that we</w:t>
      </w:r>
      <w:r w:rsidR="008776ED" w:rsidRPr="0021716C">
        <w:rPr>
          <w:color w:val="000000" w:themeColor="text1"/>
          <w:sz w:val="22"/>
          <w:szCs w:val="22"/>
        </w:rPr>
        <w:t xml:space="preserve"> generally</w:t>
      </w:r>
      <w:r w:rsidR="003F2BFC" w:rsidRPr="0021716C">
        <w:rPr>
          <w:color w:val="000000" w:themeColor="text1"/>
          <w:sz w:val="22"/>
          <w:szCs w:val="22"/>
        </w:rPr>
        <w:t xml:space="preserve"> do not provide</w:t>
      </w:r>
      <w:r w:rsidR="00610192" w:rsidRPr="0021716C">
        <w:rPr>
          <w:color w:val="000000" w:themeColor="text1"/>
          <w:sz w:val="22"/>
          <w:szCs w:val="22"/>
        </w:rPr>
        <w:t xml:space="preserve"> NIH biosketches for </w:t>
      </w:r>
      <w:r w:rsidR="001A62D7" w:rsidRPr="0021716C">
        <w:rPr>
          <w:color w:val="000000" w:themeColor="text1"/>
          <w:sz w:val="22"/>
          <w:szCs w:val="22"/>
        </w:rPr>
        <w:t>BERD</w:t>
      </w:r>
      <w:r w:rsidR="002743FE" w:rsidRPr="0021716C">
        <w:rPr>
          <w:color w:val="000000" w:themeColor="text1"/>
          <w:sz w:val="22"/>
          <w:szCs w:val="22"/>
        </w:rPr>
        <w:t xml:space="preserve"> </w:t>
      </w:r>
      <w:r w:rsidR="00610192" w:rsidRPr="0021716C">
        <w:rPr>
          <w:color w:val="000000" w:themeColor="text1"/>
          <w:sz w:val="22"/>
          <w:szCs w:val="22"/>
        </w:rPr>
        <w:t>effort</w:t>
      </w:r>
      <w:r w:rsidR="0085444A" w:rsidRPr="0021716C">
        <w:rPr>
          <w:color w:val="000000" w:themeColor="text1"/>
          <w:sz w:val="22"/>
          <w:szCs w:val="22"/>
        </w:rPr>
        <w:t xml:space="preserve">.  </w:t>
      </w:r>
      <w:r w:rsidR="00782A9C" w:rsidRPr="0021716C">
        <w:rPr>
          <w:color w:val="000000" w:themeColor="text1"/>
          <w:sz w:val="22"/>
          <w:szCs w:val="22"/>
        </w:rPr>
        <w:t xml:space="preserve"> </w:t>
      </w:r>
    </w:p>
    <w:p w14:paraId="3FBF8866" w14:textId="77777777" w:rsidR="000173D7" w:rsidRPr="0021716C" w:rsidRDefault="000173D7">
      <w:pPr>
        <w:rPr>
          <w:b/>
          <w:color w:val="000000" w:themeColor="text1"/>
          <w:sz w:val="22"/>
          <w:szCs w:val="22"/>
        </w:rPr>
      </w:pPr>
    </w:p>
    <w:p w14:paraId="31E07C82" w14:textId="22FFD2FC" w:rsidR="006418BC" w:rsidRPr="0021716C" w:rsidRDefault="00932EBF">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1</w:t>
      </w:r>
      <w:r w:rsidR="009107BC" w:rsidRPr="0021716C">
        <w:rPr>
          <w:b/>
          <w:color w:val="000000" w:themeColor="text1"/>
          <w:sz w:val="22"/>
          <w:szCs w:val="22"/>
        </w:rPr>
        <w:t>0</w:t>
      </w:r>
      <w:r w:rsidRPr="0021716C">
        <w:rPr>
          <w:b/>
          <w:color w:val="000000" w:themeColor="text1"/>
          <w:sz w:val="22"/>
          <w:szCs w:val="22"/>
        </w:rPr>
        <w:t xml:space="preserve">:  </w:t>
      </w:r>
      <w:r w:rsidR="002262EA" w:rsidRPr="0021716C">
        <w:rPr>
          <w:b/>
          <w:color w:val="000000" w:themeColor="text1"/>
          <w:sz w:val="22"/>
          <w:szCs w:val="22"/>
        </w:rPr>
        <w:t>What happens after my grant is funded?</w:t>
      </w:r>
    </w:p>
    <w:p w14:paraId="28A5EB15" w14:textId="0817D1C7" w:rsidR="002262EA" w:rsidRPr="0021716C" w:rsidRDefault="00EC3BF6">
      <w:pPr>
        <w:rPr>
          <w:color w:val="000000" w:themeColor="text1"/>
          <w:sz w:val="22"/>
          <w:szCs w:val="22"/>
        </w:rPr>
      </w:pPr>
      <w:r w:rsidRPr="0021716C">
        <w:rPr>
          <w:color w:val="000000" w:themeColor="text1"/>
          <w:sz w:val="22"/>
          <w:szCs w:val="22"/>
        </w:rPr>
        <w:t xml:space="preserve">A:  </w:t>
      </w:r>
      <w:r w:rsidR="002262EA" w:rsidRPr="0021716C">
        <w:rPr>
          <w:color w:val="000000" w:themeColor="text1"/>
          <w:sz w:val="22"/>
          <w:szCs w:val="22"/>
        </w:rPr>
        <w:t>Please email Joseph Rigdon (</w:t>
      </w:r>
      <w:hyperlink r:id="rId16" w:history="1">
        <w:r w:rsidR="002262EA" w:rsidRPr="0021716C">
          <w:rPr>
            <w:rStyle w:val="Hyperlink"/>
            <w:color w:val="000000" w:themeColor="text1"/>
            <w:sz w:val="22"/>
            <w:szCs w:val="22"/>
          </w:rPr>
          <w:t>jrigdon@wakehealth.edu</w:t>
        </w:r>
      </w:hyperlink>
      <w:r w:rsidR="002262EA" w:rsidRPr="0021716C">
        <w:rPr>
          <w:color w:val="000000" w:themeColor="text1"/>
          <w:sz w:val="22"/>
          <w:szCs w:val="22"/>
        </w:rPr>
        <w:t xml:space="preserve">).  </w:t>
      </w:r>
    </w:p>
    <w:p w14:paraId="0C2E430C" w14:textId="77777777" w:rsidR="002262EA" w:rsidRPr="0021716C" w:rsidRDefault="002262EA">
      <w:pPr>
        <w:rPr>
          <w:color w:val="000000" w:themeColor="text1"/>
          <w:sz w:val="22"/>
          <w:szCs w:val="22"/>
        </w:rPr>
      </w:pPr>
    </w:p>
    <w:p w14:paraId="0C155DB3" w14:textId="6E6B6F3F" w:rsidR="00EC3BF6" w:rsidRPr="0021716C" w:rsidRDefault="002262EA">
      <w:pPr>
        <w:rPr>
          <w:color w:val="000000" w:themeColor="text1"/>
          <w:sz w:val="22"/>
          <w:szCs w:val="22"/>
        </w:rPr>
      </w:pPr>
      <w:r w:rsidRPr="0021716C">
        <w:rPr>
          <w:color w:val="000000" w:themeColor="text1"/>
          <w:sz w:val="22"/>
          <w:szCs w:val="22"/>
        </w:rPr>
        <w:t xml:space="preserve">Out of mutual respect for our collaboration, please do not cut us from the budget after funding.  </w:t>
      </w:r>
      <w:r w:rsidR="009F0DAC" w:rsidRPr="0021716C">
        <w:rPr>
          <w:color w:val="000000" w:themeColor="text1"/>
          <w:sz w:val="22"/>
          <w:szCs w:val="22"/>
        </w:rPr>
        <w:t xml:space="preserve">Like most researchers, we much prefer conducting studies to writing the grants which pay for the studies.  </w:t>
      </w:r>
      <w:r w:rsidR="00EC3BF6" w:rsidRPr="0021716C">
        <w:rPr>
          <w:color w:val="000000" w:themeColor="text1"/>
          <w:sz w:val="22"/>
          <w:szCs w:val="22"/>
        </w:rPr>
        <w:t xml:space="preserve">If we help to design a study which gets funded, then we have held up our end of the bargain.  </w:t>
      </w:r>
      <w:r w:rsidR="009F0DAC" w:rsidRPr="0021716C">
        <w:rPr>
          <w:color w:val="000000" w:themeColor="text1"/>
          <w:sz w:val="22"/>
          <w:szCs w:val="22"/>
        </w:rPr>
        <w:t xml:space="preserve">Cutting us out of the budget after a grant is funded deprives us of the most interesting part of our job, hurts us academically (no publications), and </w:t>
      </w:r>
      <w:r w:rsidRPr="0021716C">
        <w:rPr>
          <w:color w:val="000000" w:themeColor="text1"/>
          <w:sz w:val="22"/>
          <w:szCs w:val="22"/>
        </w:rPr>
        <w:t>does not foster</w:t>
      </w:r>
      <w:r w:rsidR="00B65162" w:rsidRPr="0021716C">
        <w:rPr>
          <w:color w:val="000000" w:themeColor="text1"/>
          <w:sz w:val="22"/>
          <w:szCs w:val="22"/>
        </w:rPr>
        <w:t xml:space="preserve"> productive</w:t>
      </w:r>
      <w:r w:rsidRPr="0021716C">
        <w:rPr>
          <w:color w:val="000000" w:themeColor="text1"/>
          <w:sz w:val="22"/>
          <w:szCs w:val="22"/>
        </w:rPr>
        <w:t xml:space="preserve"> long-term relationships.  </w:t>
      </w:r>
    </w:p>
    <w:p w14:paraId="2AB840AB" w14:textId="77777777" w:rsidR="006418BC" w:rsidRPr="0021716C" w:rsidRDefault="006418BC">
      <w:pPr>
        <w:rPr>
          <w:b/>
          <w:color w:val="000000" w:themeColor="text1"/>
          <w:sz w:val="22"/>
          <w:szCs w:val="22"/>
        </w:rPr>
      </w:pPr>
    </w:p>
    <w:p w14:paraId="7995B323" w14:textId="041D7063" w:rsidR="009F0DAC" w:rsidRPr="0021716C" w:rsidRDefault="009F0DAC">
      <w:pPr>
        <w:rPr>
          <w:b/>
          <w:color w:val="000000" w:themeColor="text1"/>
          <w:sz w:val="22"/>
          <w:szCs w:val="22"/>
        </w:rPr>
      </w:pPr>
      <w:r w:rsidRPr="0021716C">
        <w:rPr>
          <w:b/>
          <w:color w:val="000000" w:themeColor="text1"/>
          <w:sz w:val="22"/>
          <w:szCs w:val="22"/>
        </w:rPr>
        <w:t>Q</w:t>
      </w:r>
      <w:r w:rsidR="006E3F8F" w:rsidRPr="0021716C">
        <w:rPr>
          <w:b/>
          <w:color w:val="000000" w:themeColor="text1"/>
          <w:sz w:val="22"/>
          <w:szCs w:val="22"/>
        </w:rPr>
        <w:t>1</w:t>
      </w:r>
      <w:r w:rsidR="009107BC" w:rsidRPr="0021716C">
        <w:rPr>
          <w:b/>
          <w:color w:val="000000" w:themeColor="text1"/>
          <w:sz w:val="22"/>
          <w:szCs w:val="22"/>
        </w:rPr>
        <w:t>1</w:t>
      </w:r>
      <w:r w:rsidRPr="0021716C">
        <w:rPr>
          <w:b/>
          <w:color w:val="000000" w:themeColor="text1"/>
          <w:sz w:val="22"/>
          <w:szCs w:val="22"/>
        </w:rPr>
        <w:t>:  What if the grant budget is cut by the funding agency?</w:t>
      </w:r>
    </w:p>
    <w:p w14:paraId="7F064FCE" w14:textId="143389C8" w:rsidR="009F0DAC" w:rsidRPr="0021716C" w:rsidRDefault="009F0DAC">
      <w:pPr>
        <w:rPr>
          <w:color w:val="000000" w:themeColor="text1"/>
          <w:sz w:val="22"/>
          <w:szCs w:val="22"/>
        </w:rPr>
      </w:pPr>
      <w:r w:rsidRPr="0021716C">
        <w:rPr>
          <w:color w:val="000000" w:themeColor="text1"/>
          <w:sz w:val="22"/>
          <w:szCs w:val="22"/>
        </w:rPr>
        <w:t xml:space="preserve">A:  We are well aware of and understand that entire grant budgets get cut.  If a grant gets cut by 20% then it would be reasonable for the </w:t>
      </w:r>
      <w:r w:rsidR="001A62D7" w:rsidRPr="0021716C">
        <w:rPr>
          <w:color w:val="000000" w:themeColor="text1"/>
          <w:sz w:val="22"/>
          <w:szCs w:val="22"/>
        </w:rPr>
        <w:t>BERD</w:t>
      </w:r>
      <w:r w:rsidR="002743FE" w:rsidRPr="0021716C">
        <w:rPr>
          <w:color w:val="000000" w:themeColor="text1"/>
          <w:sz w:val="22"/>
          <w:szCs w:val="22"/>
        </w:rPr>
        <w:t xml:space="preserve"> </w:t>
      </w:r>
      <w:r w:rsidRPr="0021716C">
        <w:rPr>
          <w:color w:val="000000" w:themeColor="text1"/>
          <w:sz w:val="22"/>
          <w:szCs w:val="22"/>
        </w:rPr>
        <w:t>to be cut by 20% but not reasonable for us to receive a disproportionately large</w:t>
      </w:r>
      <w:r w:rsidR="00FC4C55" w:rsidRPr="0021716C">
        <w:rPr>
          <w:color w:val="000000" w:themeColor="text1"/>
          <w:sz w:val="22"/>
          <w:szCs w:val="22"/>
        </w:rPr>
        <w:t>r</w:t>
      </w:r>
      <w:r w:rsidRPr="0021716C">
        <w:rPr>
          <w:color w:val="000000" w:themeColor="text1"/>
          <w:sz w:val="22"/>
          <w:szCs w:val="22"/>
        </w:rPr>
        <w:t xml:space="preserve"> cut.  Of cour</w:t>
      </w:r>
      <w:r w:rsidR="00A26CB4" w:rsidRPr="0021716C">
        <w:rPr>
          <w:color w:val="000000" w:themeColor="text1"/>
          <w:sz w:val="22"/>
          <w:szCs w:val="22"/>
        </w:rPr>
        <w:t>se, we will have to discuss how budget cuts affect the work we can perform.</w:t>
      </w:r>
    </w:p>
    <w:p w14:paraId="2CD5BA96" w14:textId="77777777" w:rsidR="00C14218" w:rsidRPr="0021716C" w:rsidRDefault="00C14218">
      <w:pPr>
        <w:rPr>
          <w:color w:val="000000" w:themeColor="text1"/>
          <w:sz w:val="22"/>
          <w:szCs w:val="22"/>
        </w:rPr>
      </w:pPr>
    </w:p>
    <w:p w14:paraId="5EB563A3" w14:textId="2742A545" w:rsidR="00170FE5" w:rsidRPr="0021716C" w:rsidRDefault="00170FE5" w:rsidP="00170FE5">
      <w:pPr>
        <w:rPr>
          <w:b/>
          <w:color w:val="000000" w:themeColor="text1"/>
          <w:sz w:val="22"/>
          <w:szCs w:val="22"/>
        </w:rPr>
      </w:pPr>
      <w:bookmarkStart w:id="1" w:name="OLE_LINK3"/>
      <w:bookmarkStart w:id="2" w:name="OLE_LINK4"/>
      <w:r w:rsidRPr="0021716C">
        <w:rPr>
          <w:b/>
          <w:color w:val="000000" w:themeColor="text1"/>
          <w:sz w:val="22"/>
          <w:szCs w:val="22"/>
        </w:rPr>
        <w:t>Q</w:t>
      </w:r>
      <w:r w:rsidR="006E3F8F" w:rsidRPr="0021716C">
        <w:rPr>
          <w:b/>
          <w:color w:val="000000" w:themeColor="text1"/>
          <w:sz w:val="22"/>
          <w:szCs w:val="22"/>
        </w:rPr>
        <w:t>1</w:t>
      </w:r>
      <w:r w:rsidR="009107BC" w:rsidRPr="0021716C">
        <w:rPr>
          <w:b/>
          <w:color w:val="000000" w:themeColor="text1"/>
          <w:sz w:val="22"/>
          <w:szCs w:val="22"/>
        </w:rPr>
        <w:t>2</w:t>
      </w:r>
      <w:r w:rsidRPr="0021716C">
        <w:rPr>
          <w:b/>
          <w:color w:val="000000" w:themeColor="text1"/>
          <w:sz w:val="22"/>
          <w:szCs w:val="22"/>
        </w:rPr>
        <w:t>:  What if this is for a protocol to be submitted to the Comprehensive Cancer Center</w:t>
      </w:r>
      <w:r w:rsidR="00E01A5B" w:rsidRPr="0021716C">
        <w:rPr>
          <w:b/>
          <w:color w:val="000000" w:themeColor="text1"/>
          <w:sz w:val="22"/>
          <w:szCs w:val="22"/>
        </w:rPr>
        <w:t>,</w:t>
      </w:r>
      <w:r w:rsidR="007324B4" w:rsidRPr="0021716C">
        <w:rPr>
          <w:b/>
          <w:color w:val="000000" w:themeColor="text1"/>
          <w:sz w:val="22"/>
          <w:szCs w:val="22"/>
        </w:rPr>
        <w:t xml:space="preserve"> </w:t>
      </w:r>
      <w:r w:rsidR="00E01A5B" w:rsidRPr="0021716C">
        <w:rPr>
          <w:b/>
          <w:color w:val="000000" w:themeColor="text1"/>
          <w:sz w:val="22"/>
          <w:szCs w:val="22"/>
        </w:rPr>
        <w:t>the</w:t>
      </w:r>
      <w:r w:rsidRPr="0021716C">
        <w:rPr>
          <w:b/>
          <w:color w:val="000000" w:themeColor="text1"/>
          <w:sz w:val="22"/>
          <w:szCs w:val="22"/>
        </w:rPr>
        <w:t xml:space="preserve"> </w:t>
      </w:r>
      <w:r w:rsidR="00436E0D" w:rsidRPr="0021716C">
        <w:rPr>
          <w:b/>
          <w:color w:val="000000" w:themeColor="text1"/>
          <w:sz w:val="22"/>
          <w:szCs w:val="22"/>
        </w:rPr>
        <w:t>Older Americans Independence (</w:t>
      </w:r>
      <w:r w:rsidRPr="0021716C">
        <w:rPr>
          <w:b/>
          <w:color w:val="000000" w:themeColor="text1"/>
          <w:sz w:val="22"/>
          <w:szCs w:val="22"/>
        </w:rPr>
        <w:t>Pepper</w:t>
      </w:r>
      <w:r w:rsidR="00436E0D" w:rsidRPr="0021716C">
        <w:rPr>
          <w:b/>
          <w:color w:val="000000" w:themeColor="text1"/>
          <w:sz w:val="22"/>
          <w:szCs w:val="22"/>
        </w:rPr>
        <w:t>)</w:t>
      </w:r>
      <w:r w:rsidRPr="0021716C">
        <w:rPr>
          <w:b/>
          <w:color w:val="000000" w:themeColor="text1"/>
          <w:sz w:val="22"/>
          <w:szCs w:val="22"/>
        </w:rPr>
        <w:t xml:space="preserve"> Center</w:t>
      </w:r>
      <w:r w:rsidR="00E01A5B" w:rsidRPr="0021716C">
        <w:rPr>
          <w:b/>
          <w:color w:val="000000" w:themeColor="text1"/>
          <w:sz w:val="22"/>
          <w:szCs w:val="22"/>
        </w:rPr>
        <w:t>, or the Alzheimer’s Disease Research Center</w:t>
      </w:r>
      <w:r w:rsidRPr="0021716C">
        <w:rPr>
          <w:b/>
          <w:color w:val="000000" w:themeColor="text1"/>
          <w:sz w:val="22"/>
          <w:szCs w:val="22"/>
        </w:rPr>
        <w:t>?</w:t>
      </w:r>
    </w:p>
    <w:p w14:paraId="23A32676" w14:textId="77777777" w:rsidR="00E45E63" w:rsidRPr="0021716C" w:rsidRDefault="00170FE5" w:rsidP="00170FE5">
      <w:pPr>
        <w:rPr>
          <w:color w:val="000000" w:themeColor="text1"/>
          <w:sz w:val="22"/>
          <w:szCs w:val="22"/>
        </w:rPr>
      </w:pPr>
      <w:r w:rsidRPr="0021716C">
        <w:rPr>
          <w:color w:val="000000" w:themeColor="text1"/>
          <w:sz w:val="22"/>
          <w:szCs w:val="22"/>
        </w:rPr>
        <w:t xml:space="preserve">A:  Please contact those groups directly.  </w:t>
      </w:r>
    </w:p>
    <w:p w14:paraId="404C4C57" w14:textId="77777777" w:rsidR="00E45E63" w:rsidRPr="0021716C" w:rsidRDefault="00E45E63" w:rsidP="00170FE5">
      <w:pPr>
        <w:rPr>
          <w:color w:val="000000" w:themeColor="text1"/>
          <w:sz w:val="22"/>
          <w:szCs w:val="22"/>
        </w:rPr>
      </w:pPr>
    </w:p>
    <w:p w14:paraId="5CE7ED25" w14:textId="374EE330" w:rsidR="00E01A5B" w:rsidRPr="0021716C" w:rsidRDefault="00170FE5" w:rsidP="00170FE5">
      <w:pPr>
        <w:rPr>
          <w:color w:val="000000" w:themeColor="text1"/>
          <w:sz w:val="22"/>
          <w:szCs w:val="22"/>
        </w:rPr>
      </w:pPr>
      <w:r w:rsidRPr="0021716C">
        <w:rPr>
          <w:color w:val="000000" w:themeColor="text1"/>
          <w:sz w:val="22"/>
          <w:szCs w:val="22"/>
        </w:rPr>
        <w:t xml:space="preserve">For the </w:t>
      </w:r>
      <w:hyperlink r:id="rId17" w:history="1">
        <w:r w:rsidR="005B5F90" w:rsidRPr="0021716C">
          <w:rPr>
            <w:rStyle w:val="Hyperlink"/>
            <w:color w:val="000000" w:themeColor="text1"/>
            <w:sz w:val="22"/>
            <w:szCs w:val="22"/>
          </w:rPr>
          <w:t>Cancer Center</w:t>
        </w:r>
      </w:hyperlink>
      <w:r w:rsidR="005B5F90" w:rsidRPr="0021716C">
        <w:rPr>
          <w:color w:val="000000" w:themeColor="text1"/>
          <w:sz w:val="22"/>
          <w:szCs w:val="22"/>
        </w:rPr>
        <w:t xml:space="preserve">, please contact Ralph D’Agostino, </w:t>
      </w:r>
      <w:r w:rsidR="00607038" w:rsidRPr="0021716C">
        <w:rPr>
          <w:color w:val="000000" w:themeColor="text1"/>
          <w:sz w:val="22"/>
          <w:szCs w:val="22"/>
        </w:rPr>
        <w:t xml:space="preserve">Jr., </w:t>
      </w:r>
      <w:r w:rsidR="005B5F90" w:rsidRPr="0021716C">
        <w:rPr>
          <w:color w:val="000000" w:themeColor="text1"/>
          <w:sz w:val="22"/>
          <w:szCs w:val="22"/>
        </w:rPr>
        <w:t xml:space="preserve">Ph.D. (336-716-9011, </w:t>
      </w:r>
      <w:hyperlink r:id="rId18" w:history="1">
        <w:r w:rsidR="00EE397C" w:rsidRPr="0021716C">
          <w:rPr>
            <w:rStyle w:val="Hyperlink"/>
            <w:color w:val="000000" w:themeColor="text1"/>
            <w:sz w:val="22"/>
            <w:szCs w:val="22"/>
          </w:rPr>
          <w:t>rdagosti@wakehealth.edu</w:t>
        </w:r>
      </w:hyperlink>
      <w:r w:rsidR="005B5F90" w:rsidRPr="0021716C">
        <w:rPr>
          <w:color w:val="000000" w:themeColor="text1"/>
          <w:sz w:val="22"/>
          <w:szCs w:val="22"/>
        </w:rPr>
        <w:t>)</w:t>
      </w:r>
      <w:r w:rsidR="00E01A5B" w:rsidRPr="0021716C">
        <w:rPr>
          <w:color w:val="000000" w:themeColor="text1"/>
          <w:sz w:val="22"/>
          <w:szCs w:val="22"/>
        </w:rPr>
        <w:t xml:space="preserve"> or </w:t>
      </w:r>
      <w:r w:rsidR="00E45E63" w:rsidRPr="0021716C">
        <w:rPr>
          <w:color w:val="000000" w:themeColor="text1"/>
          <w:sz w:val="22"/>
          <w:szCs w:val="22"/>
        </w:rPr>
        <w:t>Janet Tooze</w:t>
      </w:r>
      <w:r w:rsidR="00E01A5B" w:rsidRPr="0021716C">
        <w:rPr>
          <w:color w:val="000000" w:themeColor="text1"/>
          <w:sz w:val="22"/>
          <w:szCs w:val="22"/>
        </w:rPr>
        <w:t>, Ph.D</w:t>
      </w:r>
      <w:r w:rsidR="005B5F90" w:rsidRPr="0021716C">
        <w:rPr>
          <w:color w:val="000000" w:themeColor="text1"/>
          <w:sz w:val="22"/>
          <w:szCs w:val="22"/>
        </w:rPr>
        <w:t>.</w:t>
      </w:r>
      <w:r w:rsidR="00E01A5B" w:rsidRPr="0021716C">
        <w:rPr>
          <w:color w:val="000000" w:themeColor="text1"/>
          <w:sz w:val="22"/>
          <w:szCs w:val="22"/>
        </w:rPr>
        <w:t xml:space="preserve"> (</w:t>
      </w:r>
      <w:r w:rsidR="00E45E63" w:rsidRPr="0021716C">
        <w:rPr>
          <w:color w:val="000000" w:themeColor="text1"/>
          <w:sz w:val="22"/>
          <w:szCs w:val="22"/>
        </w:rPr>
        <w:t xml:space="preserve">336-716-3833, </w:t>
      </w:r>
      <w:hyperlink r:id="rId19" w:history="1">
        <w:r w:rsidR="00E45E63" w:rsidRPr="0021716C">
          <w:rPr>
            <w:rStyle w:val="Hyperlink"/>
            <w:color w:val="000000" w:themeColor="text1"/>
            <w:sz w:val="22"/>
            <w:szCs w:val="22"/>
          </w:rPr>
          <w:t>jtooze@wakehealth.edu</w:t>
        </w:r>
      </w:hyperlink>
      <w:r w:rsidR="00E01A5B" w:rsidRPr="0021716C">
        <w:rPr>
          <w:color w:val="000000" w:themeColor="text1"/>
          <w:sz w:val="22"/>
          <w:szCs w:val="22"/>
        </w:rPr>
        <w:t>).</w:t>
      </w:r>
      <w:r w:rsidR="00F9303F" w:rsidRPr="0021716C">
        <w:rPr>
          <w:color w:val="000000" w:themeColor="text1"/>
          <w:sz w:val="22"/>
          <w:szCs w:val="22"/>
        </w:rPr>
        <w:t xml:space="preserve">  </w:t>
      </w:r>
    </w:p>
    <w:p w14:paraId="2B467CC9" w14:textId="77777777" w:rsidR="00E01A5B" w:rsidRPr="0021716C" w:rsidRDefault="00E01A5B" w:rsidP="00170FE5">
      <w:pPr>
        <w:rPr>
          <w:color w:val="000000" w:themeColor="text1"/>
          <w:sz w:val="22"/>
          <w:szCs w:val="22"/>
        </w:rPr>
      </w:pPr>
    </w:p>
    <w:p w14:paraId="6FBC51D5" w14:textId="10EE033C" w:rsidR="00170FE5" w:rsidRPr="0021716C" w:rsidRDefault="00F9303F" w:rsidP="00170FE5">
      <w:pPr>
        <w:rPr>
          <w:color w:val="000000" w:themeColor="text1"/>
          <w:sz w:val="22"/>
          <w:szCs w:val="22"/>
        </w:rPr>
      </w:pPr>
      <w:r w:rsidRPr="0021716C">
        <w:rPr>
          <w:color w:val="000000" w:themeColor="text1"/>
          <w:sz w:val="22"/>
          <w:szCs w:val="22"/>
        </w:rPr>
        <w:t xml:space="preserve">For the </w:t>
      </w:r>
      <w:hyperlink r:id="rId20" w:history="1">
        <w:r w:rsidRPr="0021716C">
          <w:rPr>
            <w:rStyle w:val="Hyperlink"/>
            <w:color w:val="000000" w:themeColor="text1"/>
            <w:sz w:val="22"/>
            <w:szCs w:val="22"/>
          </w:rPr>
          <w:t>Pepper Center</w:t>
        </w:r>
      </w:hyperlink>
      <w:r w:rsidRPr="0021716C">
        <w:rPr>
          <w:color w:val="000000" w:themeColor="text1"/>
          <w:sz w:val="22"/>
          <w:szCs w:val="22"/>
        </w:rPr>
        <w:t>, please contact</w:t>
      </w:r>
      <w:r w:rsidR="00436E0D" w:rsidRPr="0021716C">
        <w:rPr>
          <w:color w:val="000000" w:themeColor="text1"/>
          <w:sz w:val="22"/>
          <w:szCs w:val="22"/>
        </w:rPr>
        <w:t xml:space="preserve"> </w:t>
      </w:r>
      <w:r w:rsidR="00E45E63" w:rsidRPr="0021716C">
        <w:rPr>
          <w:color w:val="000000" w:themeColor="text1"/>
          <w:sz w:val="22"/>
          <w:szCs w:val="22"/>
        </w:rPr>
        <w:t>Iris Leng</w:t>
      </w:r>
      <w:r w:rsidR="00436E0D" w:rsidRPr="0021716C">
        <w:rPr>
          <w:color w:val="000000" w:themeColor="text1"/>
          <w:sz w:val="22"/>
          <w:szCs w:val="22"/>
        </w:rPr>
        <w:t>, Ph.D. (336-716-</w:t>
      </w:r>
      <w:r w:rsidR="00E45E63" w:rsidRPr="0021716C">
        <w:rPr>
          <w:color w:val="000000" w:themeColor="text1"/>
          <w:sz w:val="22"/>
          <w:szCs w:val="22"/>
        </w:rPr>
        <w:t>4564</w:t>
      </w:r>
      <w:r w:rsidR="00436E0D" w:rsidRPr="0021716C">
        <w:rPr>
          <w:color w:val="000000" w:themeColor="text1"/>
          <w:sz w:val="22"/>
          <w:szCs w:val="22"/>
        </w:rPr>
        <w:t>,</w:t>
      </w:r>
      <w:r w:rsidR="00EE397C" w:rsidRPr="0021716C">
        <w:rPr>
          <w:color w:val="000000" w:themeColor="text1"/>
          <w:sz w:val="22"/>
          <w:szCs w:val="22"/>
        </w:rPr>
        <w:t xml:space="preserve"> </w:t>
      </w:r>
      <w:hyperlink r:id="rId21" w:history="1">
        <w:r w:rsidR="00E45E63" w:rsidRPr="0021716C">
          <w:rPr>
            <w:rStyle w:val="Hyperlink"/>
            <w:color w:val="000000" w:themeColor="text1"/>
            <w:sz w:val="22"/>
            <w:szCs w:val="22"/>
          </w:rPr>
          <w:t>ileng@wakehealth.edu</w:t>
        </w:r>
      </w:hyperlink>
      <w:r w:rsidR="00436E0D" w:rsidRPr="0021716C">
        <w:rPr>
          <w:color w:val="000000" w:themeColor="text1"/>
          <w:sz w:val="22"/>
          <w:szCs w:val="22"/>
        </w:rPr>
        <w:t>)</w:t>
      </w:r>
      <w:r w:rsidR="00E45E63" w:rsidRPr="0021716C">
        <w:rPr>
          <w:color w:val="000000" w:themeColor="text1"/>
          <w:sz w:val="22"/>
          <w:szCs w:val="22"/>
        </w:rPr>
        <w:t xml:space="preserve"> or Nicholas Pajewski, Ph.D., (336-713-1396, </w:t>
      </w:r>
      <w:hyperlink r:id="rId22" w:history="1">
        <w:r w:rsidR="00E45E63" w:rsidRPr="0021716C">
          <w:rPr>
            <w:rStyle w:val="Hyperlink"/>
            <w:color w:val="000000" w:themeColor="text1"/>
            <w:sz w:val="22"/>
            <w:szCs w:val="22"/>
          </w:rPr>
          <w:t>npajewsk@wakehealth.edu</w:t>
        </w:r>
      </w:hyperlink>
      <w:r w:rsidR="00E45E63" w:rsidRPr="0021716C">
        <w:rPr>
          <w:color w:val="000000" w:themeColor="text1"/>
          <w:sz w:val="22"/>
          <w:szCs w:val="22"/>
        </w:rPr>
        <w:t>).</w:t>
      </w:r>
    </w:p>
    <w:p w14:paraId="28A1B291" w14:textId="1146F6F2" w:rsidR="00E45E63" w:rsidRPr="0021716C" w:rsidRDefault="00E45E63" w:rsidP="00170FE5">
      <w:pPr>
        <w:rPr>
          <w:color w:val="000000" w:themeColor="text1"/>
          <w:sz w:val="22"/>
          <w:szCs w:val="22"/>
        </w:rPr>
      </w:pPr>
    </w:p>
    <w:p w14:paraId="6A7C6306" w14:textId="364AD922" w:rsidR="00E45E63" w:rsidRPr="0021716C" w:rsidRDefault="00E45E63" w:rsidP="00170FE5">
      <w:pPr>
        <w:rPr>
          <w:color w:val="000000" w:themeColor="text1"/>
          <w:sz w:val="22"/>
          <w:szCs w:val="22"/>
        </w:rPr>
      </w:pPr>
      <w:r w:rsidRPr="0021716C">
        <w:rPr>
          <w:color w:val="000000" w:themeColor="text1"/>
          <w:sz w:val="22"/>
          <w:szCs w:val="22"/>
        </w:rPr>
        <w:t xml:space="preserve">For the </w:t>
      </w:r>
      <w:hyperlink r:id="rId23" w:history="1">
        <w:r w:rsidRPr="0021716C">
          <w:rPr>
            <w:rStyle w:val="Hyperlink"/>
            <w:color w:val="000000" w:themeColor="text1"/>
            <w:sz w:val="22"/>
            <w:szCs w:val="22"/>
          </w:rPr>
          <w:t>Alzheimer’s Disease Research Center</w:t>
        </w:r>
      </w:hyperlink>
      <w:r w:rsidRPr="0021716C">
        <w:rPr>
          <w:color w:val="000000" w:themeColor="text1"/>
          <w:sz w:val="22"/>
          <w:szCs w:val="22"/>
        </w:rPr>
        <w:t xml:space="preserve">, please contact Iris Leng, Ph.D. (336-716-4564, </w:t>
      </w:r>
      <w:hyperlink r:id="rId24" w:history="1">
        <w:r w:rsidRPr="0021716C">
          <w:rPr>
            <w:rStyle w:val="Hyperlink"/>
            <w:color w:val="000000" w:themeColor="text1"/>
            <w:sz w:val="22"/>
            <w:szCs w:val="22"/>
          </w:rPr>
          <w:t>ileng@wakehealth.edu</w:t>
        </w:r>
      </w:hyperlink>
      <w:r w:rsidRPr="0021716C">
        <w:rPr>
          <w:color w:val="000000" w:themeColor="text1"/>
          <w:sz w:val="22"/>
          <w:szCs w:val="22"/>
        </w:rPr>
        <w:t xml:space="preserve">) or Mark Espeland, Ph.D. (336-716-2826, </w:t>
      </w:r>
      <w:hyperlink r:id="rId25" w:history="1">
        <w:r w:rsidRPr="0021716C">
          <w:rPr>
            <w:rStyle w:val="Hyperlink"/>
            <w:color w:val="000000" w:themeColor="text1"/>
            <w:sz w:val="22"/>
            <w:szCs w:val="22"/>
          </w:rPr>
          <w:t>mespelan@wakehealth.edu</w:t>
        </w:r>
      </w:hyperlink>
      <w:r w:rsidRPr="0021716C">
        <w:rPr>
          <w:color w:val="000000" w:themeColor="text1"/>
          <w:sz w:val="22"/>
          <w:szCs w:val="22"/>
        </w:rPr>
        <w:t xml:space="preserve">). </w:t>
      </w:r>
    </w:p>
    <w:bookmarkEnd w:id="1"/>
    <w:bookmarkEnd w:id="2"/>
    <w:p w14:paraId="61258752" w14:textId="77777777" w:rsidR="00FB40F1" w:rsidRPr="0021716C" w:rsidRDefault="00FB40F1">
      <w:pPr>
        <w:rPr>
          <w:color w:val="000000" w:themeColor="text1"/>
          <w:sz w:val="22"/>
          <w:szCs w:val="22"/>
        </w:rPr>
      </w:pPr>
    </w:p>
    <w:p w14:paraId="597E7024" w14:textId="77777777" w:rsidR="005323B1" w:rsidRPr="0021716C" w:rsidRDefault="005323B1">
      <w:pPr>
        <w:rPr>
          <w:color w:val="000000" w:themeColor="text1"/>
          <w:sz w:val="22"/>
          <w:szCs w:val="22"/>
        </w:rPr>
      </w:pPr>
    </w:p>
    <w:p w14:paraId="26FC4174" w14:textId="089D693A" w:rsidR="00A76084" w:rsidRPr="0021716C" w:rsidRDefault="00A76084" w:rsidP="007B6662">
      <w:pPr>
        <w:rPr>
          <w:color w:val="000000" w:themeColor="text1"/>
          <w:sz w:val="22"/>
          <w:szCs w:val="22"/>
        </w:rPr>
      </w:pPr>
    </w:p>
    <w:sectPr w:rsidR="00A76084" w:rsidRPr="0021716C" w:rsidSect="00617E74">
      <w:footerReference w:type="default" r:id="rId26"/>
      <w:pgSz w:w="12240" w:h="15840"/>
      <w:pgMar w:top="1296" w:right="1728" w:bottom="1296" w:left="172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C93" w16cex:dateUtc="2022-05-19T16:54:00Z"/>
  <w16cex:commentExtensible w16cex:durableId="2630BDBD" w16cex:dateUtc="2022-05-19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2EBCA" w14:textId="77777777" w:rsidR="00984818" w:rsidRDefault="00984818">
      <w:r>
        <w:separator/>
      </w:r>
    </w:p>
  </w:endnote>
  <w:endnote w:type="continuationSeparator" w:id="0">
    <w:p w14:paraId="6DF30B63" w14:textId="77777777" w:rsidR="00984818" w:rsidRDefault="0098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CB99" w14:textId="58942976" w:rsidR="00C15F57" w:rsidRDefault="00C15F57" w:rsidP="00726F60">
    <w:pPr>
      <w:pStyle w:val="Footer"/>
      <w:jc w:val="center"/>
    </w:pPr>
    <w:r>
      <w:rPr>
        <w:rStyle w:val="PageNumber"/>
      </w:rPr>
      <w:fldChar w:fldCharType="begin"/>
    </w:r>
    <w:r>
      <w:rPr>
        <w:rStyle w:val="PageNumber"/>
      </w:rPr>
      <w:instrText xml:space="preserve"> PAGE </w:instrText>
    </w:r>
    <w:r>
      <w:rPr>
        <w:rStyle w:val="PageNumber"/>
      </w:rPr>
      <w:fldChar w:fldCharType="separate"/>
    </w:r>
    <w:r w:rsidR="002B46A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6A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3463D" w14:textId="77777777" w:rsidR="00984818" w:rsidRDefault="00984818">
      <w:r>
        <w:separator/>
      </w:r>
    </w:p>
  </w:footnote>
  <w:footnote w:type="continuationSeparator" w:id="0">
    <w:p w14:paraId="4479660C" w14:textId="77777777" w:rsidR="00984818" w:rsidRDefault="00984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632"/>
    <w:multiLevelType w:val="multilevel"/>
    <w:tmpl w:val="4372D0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B861CCF"/>
    <w:multiLevelType w:val="multilevel"/>
    <w:tmpl w:val="D94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11B3"/>
    <w:multiLevelType w:val="hybridMultilevel"/>
    <w:tmpl w:val="4372D0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9A81623"/>
    <w:multiLevelType w:val="hybridMultilevel"/>
    <w:tmpl w:val="B30EA088"/>
    <w:lvl w:ilvl="0" w:tplc="819CB0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74"/>
    <w:rsid w:val="00002DF3"/>
    <w:rsid w:val="00011401"/>
    <w:rsid w:val="000114C7"/>
    <w:rsid w:val="00013C0E"/>
    <w:rsid w:val="000173D7"/>
    <w:rsid w:val="000212DA"/>
    <w:rsid w:val="00023294"/>
    <w:rsid w:val="00023D68"/>
    <w:rsid w:val="000509D2"/>
    <w:rsid w:val="00052CC2"/>
    <w:rsid w:val="00062391"/>
    <w:rsid w:val="000800CF"/>
    <w:rsid w:val="0008096F"/>
    <w:rsid w:val="00090546"/>
    <w:rsid w:val="00091204"/>
    <w:rsid w:val="000A4075"/>
    <w:rsid w:val="000B3DDD"/>
    <w:rsid w:val="000C72C6"/>
    <w:rsid w:val="000D1607"/>
    <w:rsid w:val="000D50D1"/>
    <w:rsid w:val="000E00DA"/>
    <w:rsid w:val="000E2A7A"/>
    <w:rsid w:val="001026E5"/>
    <w:rsid w:val="0011582D"/>
    <w:rsid w:val="00121866"/>
    <w:rsid w:val="001230F3"/>
    <w:rsid w:val="001271CD"/>
    <w:rsid w:val="001322EB"/>
    <w:rsid w:val="001328F1"/>
    <w:rsid w:val="00134CDF"/>
    <w:rsid w:val="001419E0"/>
    <w:rsid w:val="00141A4D"/>
    <w:rsid w:val="00143A98"/>
    <w:rsid w:val="001445EA"/>
    <w:rsid w:val="00156040"/>
    <w:rsid w:val="001649A6"/>
    <w:rsid w:val="00170FE5"/>
    <w:rsid w:val="001715A2"/>
    <w:rsid w:val="00173627"/>
    <w:rsid w:val="001750B9"/>
    <w:rsid w:val="001829C3"/>
    <w:rsid w:val="00185005"/>
    <w:rsid w:val="001852FC"/>
    <w:rsid w:val="00187BCD"/>
    <w:rsid w:val="00192970"/>
    <w:rsid w:val="001A124D"/>
    <w:rsid w:val="001A62D7"/>
    <w:rsid w:val="001B2F85"/>
    <w:rsid w:val="001B6F28"/>
    <w:rsid w:val="001C13F6"/>
    <w:rsid w:val="001C73EC"/>
    <w:rsid w:val="001D2FC5"/>
    <w:rsid w:val="001F3902"/>
    <w:rsid w:val="00206E7D"/>
    <w:rsid w:val="0021716C"/>
    <w:rsid w:val="002200BF"/>
    <w:rsid w:val="002261F3"/>
    <w:rsid w:val="002262EA"/>
    <w:rsid w:val="00231B45"/>
    <w:rsid w:val="00234875"/>
    <w:rsid w:val="00234E5A"/>
    <w:rsid w:val="0024237E"/>
    <w:rsid w:val="00244DE2"/>
    <w:rsid w:val="002464B2"/>
    <w:rsid w:val="0024695F"/>
    <w:rsid w:val="002508BF"/>
    <w:rsid w:val="002522F9"/>
    <w:rsid w:val="00260946"/>
    <w:rsid w:val="00264EAE"/>
    <w:rsid w:val="00267B79"/>
    <w:rsid w:val="00267CA5"/>
    <w:rsid w:val="002743FE"/>
    <w:rsid w:val="00277F26"/>
    <w:rsid w:val="00281429"/>
    <w:rsid w:val="002A1517"/>
    <w:rsid w:val="002A4BCE"/>
    <w:rsid w:val="002B098E"/>
    <w:rsid w:val="002B3ADD"/>
    <w:rsid w:val="002B46A7"/>
    <w:rsid w:val="002B505A"/>
    <w:rsid w:val="002C0E56"/>
    <w:rsid w:val="002C13F1"/>
    <w:rsid w:val="002C6E6F"/>
    <w:rsid w:val="002E0AC5"/>
    <w:rsid w:val="002E2D8B"/>
    <w:rsid w:val="002F6E7F"/>
    <w:rsid w:val="002F7E39"/>
    <w:rsid w:val="00311C87"/>
    <w:rsid w:val="00311DF4"/>
    <w:rsid w:val="00312FA4"/>
    <w:rsid w:val="0031462A"/>
    <w:rsid w:val="00316ECB"/>
    <w:rsid w:val="00336A3C"/>
    <w:rsid w:val="003629D1"/>
    <w:rsid w:val="00364CBD"/>
    <w:rsid w:val="0036639D"/>
    <w:rsid w:val="00374A17"/>
    <w:rsid w:val="00383974"/>
    <w:rsid w:val="00386E73"/>
    <w:rsid w:val="00387BE8"/>
    <w:rsid w:val="00394E3A"/>
    <w:rsid w:val="003A1BEE"/>
    <w:rsid w:val="003C1AC0"/>
    <w:rsid w:val="003C3468"/>
    <w:rsid w:val="003D15BA"/>
    <w:rsid w:val="003D1712"/>
    <w:rsid w:val="003D405C"/>
    <w:rsid w:val="003E47C2"/>
    <w:rsid w:val="003F2BFC"/>
    <w:rsid w:val="00400B67"/>
    <w:rsid w:val="00405174"/>
    <w:rsid w:val="00410057"/>
    <w:rsid w:val="00417C7C"/>
    <w:rsid w:val="0042048F"/>
    <w:rsid w:val="00430573"/>
    <w:rsid w:val="00436E0D"/>
    <w:rsid w:val="00446A4F"/>
    <w:rsid w:val="0045093A"/>
    <w:rsid w:val="00450A06"/>
    <w:rsid w:val="00451182"/>
    <w:rsid w:val="0045710C"/>
    <w:rsid w:val="00476264"/>
    <w:rsid w:val="00485121"/>
    <w:rsid w:val="004871C9"/>
    <w:rsid w:val="00494C00"/>
    <w:rsid w:val="004A2BAD"/>
    <w:rsid w:val="004A2DC2"/>
    <w:rsid w:val="004B48BB"/>
    <w:rsid w:val="004C26CC"/>
    <w:rsid w:val="004C47B3"/>
    <w:rsid w:val="004C757C"/>
    <w:rsid w:val="004D16CE"/>
    <w:rsid w:val="004D7B64"/>
    <w:rsid w:val="004F549E"/>
    <w:rsid w:val="00501BFD"/>
    <w:rsid w:val="005052E8"/>
    <w:rsid w:val="00515D82"/>
    <w:rsid w:val="0053191A"/>
    <w:rsid w:val="005323B1"/>
    <w:rsid w:val="00543487"/>
    <w:rsid w:val="00553C37"/>
    <w:rsid w:val="005554FB"/>
    <w:rsid w:val="00574B8C"/>
    <w:rsid w:val="005810DC"/>
    <w:rsid w:val="00581641"/>
    <w:rsid w:val="00581F63"/>
    <w:rsid w:val="00583534"/>
    <w:rsid w:val="00584A4A"/>
    <w:rsid w:val="0058506D"/>
    <w:rsid w:val="00586FED"/>
    <w:rsid w:val="005925AB"/>
    <w:rsid w:val="00594DEA"/>
    <w:rsid w:val="005973AA"/>
    <w:rsid w:val="005A1546"/>
    <w:rsid w:val="005A6ACF"/>
    <w:rsid w:val="005B05C2"/>
    <w:rsid w:val="005B2957"/>
    <w:rsid w:val="005B5F90"/>
    <w:rsid w:val="005C4A3B"/>
    <w:rsid w:val="005C5744"/>
    <w:rsid w:val="005C634D"/>
    <w:rsid w:val="005D408E"/>
    <w:rsid w:val="005F04EC"/>
    <w:rsid w:val="005F5720"/>
    <w:rsid w:val="00607038"/>
    <w:rsid w:val="00610192"/>
    <w:rsid w:val="006107DF"/>
    <w:rsid w:val="0061370D"/>
    <w:rsid w:val="00613E1F"/>
    <w:rsid w:val="0061429E"/>
    <w:rsid w:val="006146B2"/>
    <w:rsid w:val="00617E74"/>
    <w:rsid w:val="0062009C"/>
    <w:rsid w:val="00621CF7"/>
    <w:rsid w:val="006224DB"/>
    <w:rsid w:val="006239B3"/>
    <w:rsid w:val="00632274"/>
    <w:rsid w:val="006335A8"/>
    <w:rsid w:val="00635452"/>
    <w:rsid w:val="006354AD"/>
    <w:rsid w:val="006418BC"/>
    <w:rsid w:val="00655B26"/>
    <w:rsid w:val="00667364"/>
    <w:rsid w:val="00667F33"/>
    <w:rsid w:val="006710BA"/>
    <w:rsid w:val="00673EE2"/>
    <w:rsid w:val="0068105A"/>
    <w:rsid w:val="00695ABA"/>
    <w:rsid w:val="006968DF"/>
    <w:rsid w:val="006A4EB1"/>
    <w:rsid w:val="006A642A"/>
    <w:rsid w:val="006B0796"/>
    <w:rsid w:val="006C0866"/>
    <w:rsid w:val="006C12CE"/>
    <w:rsid w:val="006C247E"/>
    <w:rsid w:val="006C6A3B"/>
    <w:rsid w:val="006E3F8F"/>
    <w:rsid w:val="006E47D5"/>
    <w:rsid w:val="006E634F"/>
    <w:rsid w:val="006F24B3"/>
    <w:rsid w:val="006F3B71"/>
    <w:rsid w:val="00717C40"/>
    <w:rsid w:val="00717CAD"/>
    <w:rsid w:val="00726F60"/>
    <w:rsid w:val="007324B4"/>
    <w:rsid w:val="0073793C"/>
    <w:rsid w:val="0075428B"/>
    <w:rsid w:val="007552DA"/>
    <w:rsid w:val="00761A3E"/>
    <w:rsid w:val="00763AE9"/>
    <w:rsid w:val="00767436"/>
    <w:rsid w:val="00772DD9"/>
    <w:rsid w:val="00775044"/>
    <w:rsid w:val="007752E1"/>
    <w:rsid w:val="00782957"/>
    <w:rsid w:val="00782A9C"/>
    <w:rsid w:val="00791051"/>
    <w:rsid w:val="007964BA"/>
    <w:rsid w:val="007A159E"/>
    <w:rsid w:val="007A7E7F"/>
    <w:rsid w:val="007B1B9E"/>
    <w:rsid w:val="007B219E"/>
    <w:rsid w:val="007B2378"/>
    <w:rsid w:val="007B3A5B"/>
    <w:rsid w:val="007B5757"/>
    <w:rsid w:val="007B6662"/>
    <w:rsid w:val="007C0DD0"/>
    <w:rsid w:val="007C3630"/>
    <w:rsid w:val="007C58CE"/>
    <w:rsid w:val="007E5AB1"/>
    <w:rsid w:val="007F0F9C"/>
    <w:rsid w:val="007F499E"/>
    <w:rsid w:val="007F5776"/>
    <w:rsid w:val="00803615"/>
    <w:rsid w:val="0080640C"/>
    <w:rsid w:val="00815A88"/>
    <w:rsid w:val="008337C9"/>
    <w:rsid w:val="00837DA0"/>
    <w:rsid w:val="00840181"/>
    <w:rsid w:val="00846948"/>
    <w:rsid w:val="00846FE3"/>
    <w:rsid w:val="00850B1A"/>
    <w:rsid w:val="00850C38"/>
    <w:rsid w:val="0085444A"/>
    <w:rsid w:val="00870D06"/>
    <w:rsid w:val="00875C71"/>
    <w:rsid w:val="008776ED"/>
    <w:rsid w:val="008815E6"/>
    <w:rsid w:val="0088357E"/>
    <w:rsid w:val="00885F32"/>
    <w:rsid w:val="00890E7B"/>
    <w:rsid w:val="008A095C"/>
    <w:rsid w:val="008A09EE"/>
    <w:rsid w:val="008A63CC"/>
    <w:rsid w:val="008A7500"/>
    <w:rsid w:val="008B3FA9"/>
    <w:rsid w:val="008C062F"/>
    <w:rsid w:val="008C20EC"/>
    <w:rsid w:val="008C309C"/>
    <w:rsid w:val="008D39E1"/>
    <w:rsid w:val="008E4F57"/>
    <w:rsid w:val="008E6961"/>
    <w:rsid w:val="008E7F84"/>
    <w:rsid w:val="008F487D"/>
    <w:rsid w:val="008F7048"/>
    <w:rsid w:val="009107BC"/>
    <w:rsid w:val="00917A4B"/>
    <w:rsid w:val="00921AAB"/>
    <w:rsid w:val="00923107"/>
    <w:rsid w:val="00932D6B"/>
    <w:rsid w:val="00932EBF"/>
    <w:rsid w:val="00934D95"/>
    <w:rsid w:val="0094144A"/>
    <w:rsid w:val="009448EB"/>
    <w:rsid w:val="00951471"/>
    <w:rsid w:val="00953E43"/>
    <w:rsid w:val="009557D1"/>
    <w:rsid w:val="00962156"/>
    <w:rsid w:val="00965058"/>
    <w:rsid w:val="00972D84"/>
    <w:rsid w:val="00984818"/>
    <w:rsid w:val="00991BD8"/>
    <w:rsid w:val="009A351E"/>
    <w:rsid w:val="009A45C8"/>
    <w:rsid w:val="009A71C6"/>
    <w:rsid w:val="009B6DFA"/>
    <w:rsid w:val="009C6E5E"/>
    <w:rsid w:val="009E4BEB"/>
    <w:rsid w:val="009E5FB7"/>
    <w:rsid w:val="009F0DAC"/>
    <w:rsid w:val="009F14FE"/>
    <w:rsid w:val="009F553A"/>
    <w:rsid w:val="00A032D6"/>
    <w:rsid w:val="00A233E9"/>
    <w:rsid w:val="00A24399"/>
    <w:rsid w:val="00A26CB4"/>
    <w:rsid w:val="00A40942"/>
    <w:rsid w:val="00A42349"/>
    <w:rsid w:val="00A53835"/>
    <w:rsid w:val="00A56746"/>
    <w:rsid w:val="00A56FFB"/>
    <w:rsid w:val="00A707C4"/>
    <w:rsid w:val="00A71F23"/>
    <w:rsid w:val="00A76084"/>
    <w:rsid w:val="00A80369"/>
    <w:rsid w:val="00A84650"/>
    <w:rsid w:val="00A94471"/>
    <w:rsid w:val="00A96686"/>
    <w:rsid w:val="00AA01A7"/>
    <w:rsid w:val="00AA4942"/>
    <w:rsid w:val="00AC7F86"/>
    <w:rsid w:val="00AD71ED"/>
    <w:rsid w:val="00AD76D4"/>
    <w:rsid w:val="00AE019A"/>
    <w:rsid w:val="00AE1AF9"/>
    <w:rsid w:val="00AF6C3A"/>
    <w:rsid w:val="00AF6E30"/>
    <w:rsid w:val="00B03184"/>
    <w:rsid w:val="00B07767"/>
    <w:rsid w:val="00B137B5"/>
    <w:rsid w:val="00B14218"/>
    <w:rsid w:val="00B164B3"/>
    <w:rsid w:val="00B2393C"/>
    <w:rsid w:val="00B3436F"/>
    <w:rsid w:val="00B34AEC"/>
    <w:rsid w:val="00B40443"/>
    <w:rsid w:val="00B43C96"/>
    <w:rsid w:val="00B531A4"/>
    <w:rsid w:val="00B53C53"/>
    <w:rsid w:val="00B60D3D"/>
    <w:rsid w:val="00B65162"/>
    <w:rsid w:val="00B65F99"/>
    <w:rsid w:val="00B66D2A"/>
    <w:rsid w:val="00B829B6"/>
    <w:rsid w:val="00B836FA"/>
    <w:rsid w:val="00B848C6"/>
    <w:rsid w:val="00B87202"/>
    <w:rsid w:val="00BA091D"/>
    <w:rsid w:val="00BB03F9"/>
    <w:rsid w:val="00BB5E8C"/>
    <w:rsid w:val="00BC51BF"/>
    <w:rsid w:val="00BD42FA"/>
    <w:rsid w:val="00BE0831"/>
    <w:rsid w:val="00BE3309"/>
    <w:rsid w:val="00BF56DE"/>
    <w:rsid w:val="00BF775B"/>
    <w:rsid w:val="00C06811"/>
    <w:rsid w:val="00C14218"/>
    <w:rsid w:val="00C15F57"/>
    <w:rsid w:val="00C17EFD"/>
    <w:rsid w:val="00C34C15"/>
    <w:rsid w:val="00C36ADB"/>
    <w:rsid w:val="00C46E11"/>
    <w:rsid w:val="00C51935"/>
    <w:rsid w:val="00C63951"/>
    <w:rsid w:val="00C666AF"/>
    <w:rsid w:val="00C67EE0"/>
    <w:rsid w:val="00C71656"/>
    <w:rsid w:val="00C744AC"/>
    <w:rsid w:val="00C75BB7"/>
    <w:rsid w:val="00C8119B"/>
    <w:rsid w:val="00C81665"/>
    <w:rsid w:val="00C95D1C"/>
    <w:rsid w:val="00CA4EF9"/>
    <w:rsid w:val="00CB201A"/>
    <w:rsid w:val="00CB21EE"/>
    <w:rsid w:val="00CB66B7"/>
    <w:rsid w:val="00CC089F"/>
    <w:rsid w:val="00CC5236"/>
    <w:rsid w:val="00CD6144"/>
    <w:rsid w:val="00CD7CB3"/>
    <w:rsid w:val="00CF1D36"/>
    <w:rsid w:val="00CF389F"/>
    <w:rsid w:val="00CF3D8A"/>
    <w:rsid w:val="00D02ECB"/>
    <w:rsid w:val="00D05768"/>
    <w:rsid w:val="00D05EED"/>
    <w:rsid w:val="00D12C4F"/>
    <w:rsid w:val="00D12F83"/>
    <w:rsid w:val="00D20736"/>
    <w:rsid w:val="00D20E1D"/>
    <w:rsid w:val="00D23850"/>
    <w:rsid w:val="00D23CB2"/>
    <w:rsid w:val="00D303CC"/>
    <w:rsid w:val="00D3296B"/>
    <w:rsid w:val="00D337F3"/>
    <w:rsid w:val="00D436A7"/>
    <w:rsid w:val="00D447B1"/>
    <w:rsid w:val="00D5102A"/>
    <w:rsid w:val="00D563FE"/>
    <w:rsid w:val="00D7248F"/>
    <w:rsid w:val="00D81C6C"/>
    <w:rsid w:val="00D96715"/>
    <w:rsid w:val="00DB5D6F"/>
    <w:rsid w:val="00DC0931"/>
    <w:rsid w:val="00DC105D"/>
    <w:rsid w:val="00DC4AAC"/>
    <w:rsid w:val="00DC7A02"/>
    <w:rsid w:val="00DC7D3A"/>
    <w:rsid w:val="00DD2DD4"/>
    <w:rsid w:val="00DE2E2C"/>
    <w:rsid w:val="00DF0EF4"/>
    <w:rsid w:val="00E01A5B"/>
    <w:rsid w:val="00E01D8B"/>
    <w:rsid w:val="00E12434"/>
    <w:rsid w:val="00E130B7"/>
    <w:rsid w:val="00E20D04"/>
    <w:rsid w:val="00E448AF"/>
    <w:rsid w:val="00E45E63"/>
    <w:rsid w:val="00E50C14"/>
    <w:rsid w:val="00E533BC"/>
    <w:rsid w:val="00E57732"/>
    <w:rsid w:val="00E84E68"/>
    <w:rsid w:val="00EA02CE"/>
    <w:rsid w:val="00EC016B"/>
    <w:rsid w:val="00EC3BF6"/>
    <w:rsid w:val="00EC629F"/>
    <w:rsid w:val="00EE1800"/>
    <w:rsid w:val="00EE397C"/>
    <w:rsid w:val="00EE3996"/>
    <w:rsid w:val="00EF36B4"/>
    <w:rsid w:val="00EF43A2"/>
    <w:rsid w:val="00F00B35"/>
    <w:rsid w:val="00F01DAF"/>
    <w:rsid w:val="00F03B23"/>
    <w:rsid w:val="00F107AC"/>
    <w:rsid w:val="00F11C94"/>
    <w:rsid w:val="00F33B75"/>
    <w:rsid w:val="00F33F02"/>
    <w:rsid w:val="00F36FE5"/>
    <w:rsid w:val="00F43957"/>
    <w:rsid w:val="00F43DCC"/>
    <w:rsid w:val="00F5014E"/>
    <w:rsid w:val="00F51EA5"/>
    <w:rsid w:val="00F64923"/>
    <w:rsid w:val="00F774B1"/>
    <w:rsid w:val="00F77D75"/>
    <w:rsid w:val="00F9303F"/>
    <w:rsid w:val="00F94F9F"/>
    <w:rsid w:val="00FA771D"/>
    <w:rsid w:val="00FB05AC"/>
    <w:rsid w:val="00FB40F1"/>
    <w:rsid w:val="00FB7601"/>
    <w:rsid w:val="00FC4C55"/>
    <w:rsid w:val="00FC6B86"/>
    <w:rsid w:val="00FD3AFF"/>
    <w:rsid w:val="00FE1577"/>
    <w:rsid w:val="00FE229F"/>
    <w:rsid w:val="00FE46EB"/>
    <w:rsid w:val="00FF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43FDB"/>
  <w15:docId w15:val="{584233D2-5AA3-46A9-A2A2-1133D2A0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1A3E"/>
    <w:rPr>
      <w:color w:val="0000FF"/>
      <w:u w:val="single"/>
    </w:rPr>
  </w:style>
  <w:style w:type="character" w:styleId="CommentReference">
    <w:name w:val="annotation reference"/>
    <w:basedOn w:val="DefaultParagraphFont"/>
    <w:semiHidden/>
    <w:rsid w:val="001852FC"/>
    <w:rPr>
      <w:sz w:val="16"/>
      <w:szCs w:val="16"/>
    </w:rPr>
  </w:style>
  <w:style w:type="paragraph" w:styleId="CommentText">
    <w:name w:val="annotation text"/>
    <w:basedOn w:val="Normal"/>
    <w:semiHidden/>
    <w:rsid w:val="001852FC"/>
    <w:rPr>
      <w:sz w:val="20"/>
      <w:szCs w:val="20"/>
    </w:rPr>
  </w:style>
  <w:style w:type="paragraph" w:styleId="CommentSubject">
    <w:name w:val="annotation subject"/>
    <w:basedOn w:val="CommentText"/>
    <w:next w:val="CommentText"/>
    <w:semiHidden/>
    <w:rsid w:val="001852FC"/>
    <w:rPr>
      <w:b/>
      <w:bCs/>
    </w:rPr>
  </w:style>
  <w:style w:type="paragraph" w:styleId="BalloonText">
    <w:name w:val="Balloon Text"/>
    <w:basedOn w:val="Normal"/>
    <w:semiHidden/>
    <w:rsid w:val="001852FC"/>
    <w:rPr>
      <w:rFonts w:ascii="Tahoma" w:hAnsi="Tahoma" w:cs="Tahoma"/>
      <w:sz w:val="16"/>
      <w:szCs w:val="16"/>
    </w:rPr>
  </w:style>
  <w:style w:type="table" w:styleId="TableGrid">
    <w:name w:val="Table Grid"/>
    <w:basedOn w:val="TableNormal"/>
    <w:rsid w:val="000B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6F60"/>
    <w:pPr>
      <w:tabs>
        <w:tab w:val="center" w:pos="4320"/>
        <w:tab w:val="right" w:pos="8640"/>
      </w:tabs>
    </w:pPr>
  </w:style>
  <w:style w:type="paragraph" w:styleId="Footer">
    <w:name w:val="footer"/>
    <w:basedOn w:val="Normal"/>
    <w:rsid w:val="00726F60"/>
    <w:pPr>
      <w:tabs>
        <w:tab w:val="center" w:pos="4320"/>
        <w:tab w:val="right" w:pos="8640"/>
      </w:tabs>
    </w:pPr>
  </w:style>
  <w:style w:type="character" w:styleId="PageNumber">
    <w:name w:val="page number"/>
    <w:basedOn w:val="DefaultParagraphFont"/>
    <w:rsid w:val="00726F60"/>
  </w:style>
  <w:style w:type="character" w:styleId="FollowedHyperlink">
    <w:name w:val="FollowedHyperlink"/>
    <w:basedOn w:val="DefaultParagraphFont"/>
    <w:rsid w:val="00002DF3"/>
    <w:rPr>
      <w:color w:val="800080"/>
      <w:u w:val="single"/>
    </w:rPr>
  </w:style>
  <w:style w:type="paragraph" w:styleId="Revision">
    <w:name w:val="Revision"/>
    <w:hidden/>
    <w:uiPriority w:val="99"/>
    <w:semiHidden/>
    <w:rsid w:val="002743FE"/>
    <w:rPr>
      <w:sz w:val="24"/>
      <w:szCs w:val="24"/>
    </w:rPr>
  </w:style>
  <w:style w:type="character" w:customStyle="1" w:styleId="UnresolvedMention1">
    <w:name w:val="Unresolved Mention1"/>
    <w:basedOn w:val="DefaultParagraphFont"/>
    <w:uiPriority w:val="99"/>
    <w:semiHidden/>
    <w:unhideWhenUsed/>
    <w:rsid w:val="002743FE"/>
    <w:rPr>
      <w:color w:val="605E5C"/>
      <w:shd w:val="clear" w:color="auto" w:fill="E1DFDD"/>
    </w:rPr>
  </w:style>
  <w:style w:type="character" w:customStyle="1" w:styleId="UnresolvedMention2">
    <w:name w:val="Unresolved Mention2"/>
    <w:basedOn w:val="DefaultParagraphFont"/>
    <w:uiPriority w:val="99"/>
    <w:semiHidden/>
    <w:unhideWhenUsed/>
    <w:rsid w:val="00E84E68"/>
    <w:rPr>
      <w:color w:val="605E5C"/>
      <w:shd w:val="clear" w:color="auto" w:fill="E1DFDD"/>
    </w:rPr>
  </w:style>
  <w:style w:type="character" w:customStyle="1" w:styleId="UnresolvedMention">
    <w:name w:val="Unresolved Mention"/>
    <w:basedOn w:val="DefaultParagraphFont"/>
    <w:uiPriority w:val="99"/>
    <w:semiHidden/>
    <w:unhideWhenUsed/>
    <w:rsid w:val="00C7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4321">
      <w:bodyDiv w:val="1"/>
      <w:marLeft w:val="0"/>
      <w:marRight w:val="0"/>
      <w:marTop w:val="0"/>
      <w:marBottom w:val="0"/>
      <w:divBdr>
        <w:top w:val="none" w:sz="0" w:space="0" w:color="auto"/>
        <w:left w:val="none" w:sz="0" w:space="0" w:color="auto"/>
        <w:bottom w:val="none" w:sz="0" w:space="0" w:color="auto"/>
        <w:right w:val="none" w:sz="0" w:space="0" w:color="auto"/>
      </w:divBdr>
    </w:div>
    <w:div w:id="245850093">
      <w:bodyDiv w:val="1"/>
      <w:marLeft w:val="0"/>
      <w:marRight w:val="0"/>
      <w:marTop w:val="0"/>
      <w:marBottom w:val="0"/>
      <w:divBdr>
        <w:top w:val="none" w:sz="0" w:space="0" w:color="auto"/>
        <w:left w:val="none" w:sz="0" w:space="0" w:color="auto"/>
        <w:bottom w:val="none" w:sz="0" w:space="0" w:color="auto"/>
        <w:right w:val="none" w:sz="0" w:space="0" w:color="auto"/>
      </w:divBdr>
    </w:div>
    <w:div w:id="751782234">
      <w:bodyDiv w:val="1"/>
      <w:marLeft w:val="0"/>
      <w:marRight w:val="0"/>
      <w:marTop w:val="0"/>
      <w:marBottom w:val="0"/>
      <w:divBdr>
        <w:top w:val="none" w:sz="0" w:space="0" w:color="auto"/>
        <w:left w:val="none" w:sz="0" w:space="0" w:color="auto"/>
        <w:bottom w:val="none" w:sz="0" w:space="0" w:color="auto"/>
        <w:right w:val="none" w:sz="0" w:space="0" w:color="auto"/>
      </w:divBdr>
    </w:div>
    <w:div w:id="771634120">
      <w:bodyDiv w:val="1"/>
      <w:marLeft w:val="0"/>
      <w:marRight w:val="0"/>
      <w:marTop w:val="0"/>
      <w:marBottom w:val="0"/>
      <w:divBdr>
        <w:top w:val="none" w:sz="0" w:space="0" w:color="auto"/>
        <w:left w:val="none" w:sz="0" w:space="0" w:color="auto"/>
        <w:bottom w:val="none" w:sz="0" w:space="0" w:color="auto"/>
        <w:right w:val="none" w:sz="0" w:space="0" w:color="auto"/>
      </w:divBdr>
    </w:div>
    <w:div w:id="1929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ssell@wakehealth.edu" TargetMode="External"/><Relationship Id="rId13" Type="http://schemas.openxmlformats.org/officeDocument/2006/relationships/hyperlink" Target="https://sample-size.net/" TargetMode="External"/><Relationship Id="rId18" Type="http://schemas.openxmlformats.org/officeDocument/2006/relationships/hyperlink" Target="mailto:rdagosti@wakehealth.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leng@wakehealth.edu" TargetMode="External"/><Relationship Id="rId7" Type="http://schemas.openxmlformats.org/officeDocument/2006/relationships/hyperlink" Target="mailto:jrigdon@wakehealth.edu" TargetMode="External"/><Relationship Id="rId12" Type="http://schemas.openxmlformats.org/officeDocument/2006/relationships/hyperlink" Target="https://ctsi.wakehealth.edu/-/media/wakeforest/ctsi/files/services/pricing-model/document-a---ctsi-hourly-service-pricing-july-2021-to-dec-2022.pdf" TargetMode="External"/><Relationship Id="rId17" Type="http://schemas.openxmlformats.org/officeDocument/2006/relationships/hyperlink" Target="https://school.wakehealth.edu/Research/Institutes-and-Centers/Comprehensive-Cancer-Center/Shared-Resources-and-Cores/Biostatistics" TargetMode="External"/><Relationship Id="rId25" Type="http://schemas.openxmlformats.org/officeDocument/2006/relationships/hyperlink" Target="mailto:mespelan@wakehealth.edu" TargetMode="External"/><Relationship Id="rId2" Type="http://schemas.openxmlformats.org/officeDocument/2006/relationships/styles" Target="styles.xml"/><Relationship Id="rId16" Type="http://schemas.openxmlformats.org/officeDocument/2006/relationships/hyperlink" Target="mailto:jrigdon@wakehealth.edu" TargetMode="External"/><Relationship Id="rId20" Type="http://schemas.openxmlformats.org/officeDocument/2006/relationships/hyperlink" Target="https://school.wakehealth.edu/research/institutes-and-centers/sticht-center/claude-pepper-center/biostatistics-and-research-information-systems-core"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si.wakehealth.edu/service/early-career-faculty-definition" TargetMode="External"/><Relationship Id="rId24" Type="http://schemas.openxmlformats.org/officeDocument/2006/relationships/hyperlink" Target="mailto:ileng@wakehealth.edu" TargetMode="External"/><Relationship Id="rId5" Type="http://schemas.openxmlformats.org/officeDocument/2006/relationships/footnotes" Target="footnotes.xml"/><Relationship Id="rId15" Type="http://schemas.openxmlformats.org/officeDocument/2006/relationships/hyperlink" Target="https://biostat.app.vumc.org/wiki/Main/PowerSampleSize" TargetMode="External"/><Relationship Id="rId23" Type="http://schemas.openxmlformats.org/officeDocument/2006/relationships/hyperlink" Target="https://school.wakehealth.edu/research/institutes-and-centers/sticht-center/alzheimers-disease-research-center/our-research" TargetMode="External"/><Relationship Id="rId28" Type="http://schemas.openxmlformats.org/officeDocument/2006/relationships/theme" Target="theme/theme1.xm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hyperlink" Target="mailto:jtooze@wakehealth.edu" TargetMode="External"/><Relationship Id="rId4" Type="http://schemas.openxmlformats.org/officeDocument/2006/relationships/webSettings" Target="webSettings.xml"/><Relationship Id="rId9" Type="http://schemas.openxmlformats.org/officeDocument/2006/relationships/hyperlink" Target="https://ctsi.wakehealth.edu/About-CTSI/Service-Request" TargetMode="External"/><Relationship Id="rId14" Type="http://schemas.openxmlformats.org/officeDocument/2006/relationships/hyperlink" Target="http://www.gpower.hhu.de/" TargetMode="External"/><Relationship Id="rId22" Type="http://schemas.openxmlformats.org/officeDocument/2006/relationships/hyperlink" Target="mailto:npajewsk@wakehealt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8612</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Design and Analysis Unit</vt:lpstr>
    </vt:vector>
  </TitlesOfParts>
  <Company>WFUHS</Company>
  <LinksUpToDate>false</LinksUpToDate>
  <CharactersWithSpaces>9933</CharactersWithSpaces>
  <SharedDoc>false</SharedDoc>
  <HLinks>
    <vt:vector size="96" baseType="variant">
      <vt:variant>
        <vt:i4>2621537</vt:i4>
      </vt:variant>
      <vt:variant>
        <vt:i4>51</vt:i4>
      </vt:variant>
      <vt:variant>
        <vt:i4>0</vt:i4>
      </vt:variant>
      <vt:variant>
        <vt:i4>5</vt:i4>
      </vt:variant>
      <vt:variant>
        <vt:lpwstr>http://jama.ama-assn.org/misc/ifora.dtl</vt:lpwstr>
      </vt:variant>
      <vt:variant>
        <vt:lpwstr/>
      </vt:variant>
      <vt:variant>
        <vt:i4>4325381</vt:i4>
      </vt:variant>
      <vt:variant>
        <vt:i4>48</vt:i4>
      </vt:variant>
      <vt:variant>
        <vt:i4>0</vt:i4>
      </vt:variant>
      <vt:variant>
        <vt:i4>5</vt:i4>
      </vt:variant>
      <vt:variant>
        <vt:lpwstr>http://www.icmje.org/</vt:lpwstr>
      </vt:variant>
      <vt:variant>
        <vt:lpwstr/>
      </vt:variant>
      <vt:variant>
        <vt:i4>7864368</vt:i4>
      </vt:variant>
      <vt:variant>
        <vt:i4>45</vt:i4>
      </vt:variant>
      <vt:variant>
        <vt:i4>0</vt:i4>
      </vt:variant>
      <vt:variant>
        <vt:i4>5</vt:i4>
      </vt:variant>
      <vt:variant>
        <vt:lpwstr>http://www.youtube.com/watch?v=PbODigCZqL8</vt:lpwstr>
      </vt:variant>
      <vt:variant>
        <vt:lpwstr/>
      </vt:variant>
      <vt:variant>
        <vt:i4>7340065</vt:i4>
      </vt:variant>
      <vt:variant>
        <vt:i4>42</vt:i4>
      </vt:variant>
      <vt:variant>
        <vt:i4>0</vt:i4>
      </vt:variant>
      <vt:variant>
        <vt:i4>5</vt:i4>
      </vt:variant>
      <vt:variant>
        <vt:lpwstr>http://www.youtube.com/watch?v=s5tV727P0Gc</vt:lpwstr>
      </vt:variant>
      <vt:variant>
        <vt:lpwstr/>
      </vt:variant>
      <vt:variant>
        <vt:i4>5898345</vt:i4>
      </vt:variant>
      <vt:variant>
        <vt:i4>39</vt:i4>
      </vt:variant>
      <vt:variant>
        <vt:i4>0</vt:i4>
      </vt:variant>
      <vt:variant>
        <vt:i4>5</vt:i4>
      </vt:variant>
      <vt:variant>
        <vt:lpwstr>mailto:grussell@wakehealth.edu</vt:lpwstr>
      </vt:variant>
      <vt:variant>
        <vt:lpwstr/>
      </vt:variant>
      <vt:variant>
        <vt:i4>5111911</vt:i4>
      </vt:variant>
      <vt:variant>
        <vt:i4>36</vt:i4>
      </vt:variant>
      <vt:variant>
        <vt:i4>0</vt:i4>
      </vt:variant>
      <vt:variant>
        <vt:i4>5</vt:i4>
      </vt:variant>
      <vt:variant>
        <vt:lpwstr>mailto:npajewsk@wakehealth.edu</vt:lpwstr>
      </vt:variant>
      <vt:variant>
        <vt:lpwstr/>
      </vt:variant>
      <vt:variant>
        <vt:i4>5439598</vt:i4>
      </vt:variant>
      <vt:variant>
        <vt:i4>33</vt:i4>
      </vt:variant>
      <vt:variant>
        <vt:i4>0</vt:i4>
      </vt:variant>
      <vt:variant>
        <vt:i4>5</vt:i4>
      </vt:variant>
      <vt:variant>
        <vt:lpwstr>mailto:mmiller@wakehealth.edu</vt:lpwstr>
      </vt:variant>
      <vt:variant>
        <vt:lpwstr/>
      </vt:variant>
      <vt:variant>
        <vt:i4>6226040</vt:i4>
      </vt:variant>
      <vt:variant>
        <vt:i4>30</vt:i4>
      </vt:variant>
      <vt:variant>
        <vt:i4>0</vt:i4>
      </vt:variant>
      <vt:variant>
        <vt:i4>5</vt:i4>
      </vt:variant>
      <vt:variant>
        <vt:lpwstr>mailto:rdagosti@wakehealth.edu</vt:lpwstr>
      </vt:variant>
      <vt:variant>
        <vt:lpwstr/>
      </vt:variant>
      <vt:variant>
        <vt:i4>5111911</vt:i4>
      </vt:variant>
      <vt:variant>
        <vt:i4>21</vt:i4>
      </vt:variant>
      <vt:variant>
        <vt:i4>0</vt:i4>
      </vt:variant>
      <vt:variant>
        <vt:i4>5</vt:i4>
      </vt:variant>
      <vt:variant>
        <vt:lpwstr>mailto:npajewsk@wakehealth.edu</vt:lpwstr>
      </vt:variant>
      <vt:variant>
        <vt:lpwstr/>
      </vt:variant>
      <vt:variant>
        <vt:i4>5570660</vt:i4>
      </vt:variant>
      <vt:variant>
        <vt:i4>18</vt:i4>
      </vt:variant>
      <vt:variant>
        <vt:i4>0</vt:i4>
      </vt:variant>
      <vt:variant>
        <vt:i4>5</vt:i4>
      </vt:variant>
      <vt:variant>
        <vt:lpwstr>http://www.phs.wakehealth.edu/docs/dbs/dau_resources.doc</vt:lpwstr>
      </vt:variant>
      <vt:variant>
        <vt:lpwstr/>
      </vt:variant>
      <vt:variant>
        <vt:i4>5767199</vt:i4>
      </vt:variant>
      <vt:variant>
        <vt:i4>15</vt:i4>
      </vt:variant>
      <vt:variant>
        <vt:i4>0</vt:i4>
      </vt:variant>
      <vt:variant>
        <vt:i4>5</vt:i4>
      </vt:variant>
      <vt:variant>
        <vt:lpwstr>http://www.studyname.org/</vt:lpwstr>
      </vt:variant>
      <vt:variant>
        <vt:lpwstr/>
      </vt:variant>
      <vt:variant>
        <vt:i4>3276910</vt:i4>
      </vt:variant>
      <vt:variant>
        <vt:i4>12</vt:i4>
      </vt:variant>
      <vt:variant>
        <vt:i4>0</vt:i4>
      </vt:variant>
      <vt:variant>
        <vt:i4>5</vt:i4>
      </vt:variant>
      <vt:variant>
        <vt:lpwstr>http://www.phsapps.wfubmc.edu/STUDYNAME</vt:lpwstr>
      </vt:variant>
      <vt:variant>
        <vt:lpwstr/>
      </vt:variant>
      <vt:variant>
        <vt:i4>3014771</vt:i4>
      </vt:variant>
      <vt:variant>
        <vt:i4>9</vt:i4>
      </vt:variant>
      <vt:variant>
        <vt:i4>0</vt:i4>
      </vt:variant>
      <vt:variant>
        <vt:i4>5</vt:i4>
      </vt:variant>
      <vt:variant>
        <vt:lpwstr>http://biostat.mc.vanderbilt.edu/wiki/Main/PowerSampleSize</vt:lpwstr>
      </vt:variant>
      <vt:variant>
        <vt:lpwstr/>
      </vt:variant>
      <vt:variant>
        <vt:i4>4915292</vt:i4>
      </vt:variant>
      <vt:variant>
        <vt:i4>6</vt:i4>
      </vt:variant>
      <vt:variant>
        <vt:i4>0</vt:i4>
      </vt:variant>
      <vt:variant>
        <vt:i4>5</vt:i4>
      </vt:variant>
      <vt:variant>
        <vt:lpwstr>http://www.gpower.hhu.de/</vt:lpwstr>
      </vt:variant>
      <vt:variant>
        <vt:lpwstr/>
      </vt:variant>
      <vt:variant>
        <vt:i4>5832734</vt:i4>
      </vt:variant>
      <vt:variant>
        <vt:i4>3</vt:i4>
      </vt:variant>
      <vt:variant>
        <vt:i4>0</vt:i4>
      </vt:variant>
      <vt:variant>
        <vt:i4>5</vt:i4>
      </vt:variant>
      <vt:variant>
        <vt:lpwstr>http://power.phs.wakehealth.edu/</vt:lpwstr>
      </vt:variant>
      <vt:variant>
        <vt:lpwstr/>
      </vt:variant>
      <vt:variant>
        <vt:i4>7471159</vt:i4>
      </vt:variant>
      <vt:variant>
        <vt:i4>0</vt:i4>
      </vt:variant>
      <vt:variant>
        <vt:i4>0</vt:i4>
      </vt:variant>
      <vt:variant>
        <vt:i4>5</vt:i4>
      </vt:variant>
      <vt:variant>
        <vt:lpwstr>https://rsc.phs.wakehealth.edu/intake/entry.cfm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Analysis Unit</dc:title>
  <dc:creator>Walter T. Ambrosius</dc:creator>
  <cp:lastModifiedBy>Shannon Putnam</cp:lastModifiedBy>
  <cp:revision>2</cp:revision>
  <cp:lastPrinted>2015-07-11T09:52:00Z</cp:lastPrinted>
  <dcterms:created xsi:type="dcterms:W3CDTF">2023-10-11T17:18:00Z</dcterms:created>
  <dcterms:modified xsi:type="dcterms:W3CDTF">2023-10-11T17:18:00Z</dcterms:modified>
</cp:coreProperties>
</file>